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890" w:rsidRPr="00865115" w:rsidRDefault="0023122B" w:rsidP="00EE622D">
      <w:pPr>
        <w:pBdr>
          <w:top w:val="single" w:sz="4" w:space="1" w:color="auto"/>
          <w:left w:val="single" w:sz="4" w:space="4" w:color="auto"/>
          <w:bottom w:val="single" w:sz="4" w:space="1" w:color="auto"/>
          <w:right w:val="single" w:sz="4" w:space="4" w:color="auto"/>
        </w:pBdr>
        <w:jc w:val="center"/>
        <w:rPr>
          <w:rFonts w:ascii="Arial" w:hAnsi="Arial" w:cs="Arial"/>
          <w:b/>
        </w:rPr>
      </w:pPr>
      <w:r w:rsidRPr="00865115">
        <w:rPr>
          <w:rFonts w:ascii="Arial" w:hAnsi="Arial" w:cs="Arial"/>
          <w:b/>
        </w:rPr>
        <w:t>NOTICE OF MEETING OF THE</w:t>
      </w:r>
    </w:p>
    <w:p w:rsidR="0023122B" w:rsidRPr="00865115" w:rsidRDefault="0023122B" w:rsidP="00F27402">
      <w:pPr>
        <w:pBdr>
          <w:top w:val="single" w:sz="4" w:space="1" w:color="auto"/>
          <w:left w:val="single" w:sz="4" w:space="4" w:color="auto"/>
          <w:bottom w:val="single" w:sz="4" w:space="1" w:color="auto"/>
          <w:right w:val="single" w:sz="4" w:space="4" w:color="auto"/>
        </w:pBdr>
        <w:jc w:val="center"/>
        <w:rPr>
          <w:rFonts w:ascii="Arial" w:hAnsi="Arial" w:cs="Arial"/>
          <w:b/>
        </w:rPr>
      </w:pPr>
      <w:r w:rsidRPr="00865115">
        <w:rPr>
          <w:rFonts w:ascii="Arial" w:hAnsi="Arial" w:cs="Arial"/>
          <w:b/>
        </w:rPr>
        <w:t>BRAZORIA COUNTY GROUNDWATER</w:t>
      </w:r>
      <w:r w:rsidR="00632EEF" w:rsidRPr="00865115">
        <w:rPr>
          <w:rFonts w:ascii="Arial" w:hAnsi="Arial" w:cs="Arial"/>
          <w:b/>
        </w:rPr>
        <w:t xml:space="preserve"> </w:t>
      </w:r>
      <w:r w:rsidRPr="00865115">
        <w:rPr>
          <w:rFonts w:ascii="Arial" w:hAnsi="Arial" w:cs="Arial"/>
          <w:b/>
        </w:rPr>
        <w:t>CONSERVATION DISTRICT</w:t>
      </w:r>
    </w:p>
    <w:p w:rsidR="0023122B" w:rsidRPr="00865115" w:rsidRDefault="0023122B" w:rsidP="00F27402">
      <w:pPr>
        <w:pBdr>
          <w:top w:val="single" w:sz="4" w:space="1" w:color="auto"/>
          <w:left w:val="single" w:sz="4" w:space="4" w:color="auto"/>
          <w:bottom w:val="single" w:sz="4" w:space="1" w:color="auto"/>
          <w:right w:val="single" w:sz="4" w:space="4" w:color="auto"/>
        </w:pBdr>
        <w:jc w:val="center"/>
        <w:rPr>
          <w:rFonts w:ascii="Arial" w:hAnsi="Arial" w:cs="Arial"/>
          <w:b/>
        </w:rPr>
      </w:pPr>
      <w:r w:rsidRPr="00865115">
        <w:rPr>
          <w:rFonts w:ascii="Arial" w:hAnsi="Arial" w:cs="Arial"/>
          <w:b/>
        </w:rPr>
        <w:t>BOARD OF DIRECTORS</w:t>
      </w:r>
    </w:p>
    <w:p w:rsidR="00F62A24" w:rsidRPr="00865115" w:rsidRDefault="00F62A24" w:rsidP="0023122B">
      <w:pPr>
        <w:jc w:val="both"/>
        <w:rPr>
          <w:rFonts w:ascii="Arial" w:hAnsi="Arial" w:cs="Arial"/>
          <w:b/>
        </w:rPr>
      </w:pPr>
    </w:p>
    <w:p w:rsidR="005236AC" w:rsidRPr="00865115" w:rsidRDefault="005236AC" w:rsidP="005236AC">
      <w:pPr>
        <w:jc w:val="both"/>
        <w:rPr>
          <w:rFonts w:ascii="Arial" w:hAnsi="Arial" w:cs="Arial"/>
          <w:b/>
          <w:sz w:val="22"/>
          <w:szCs w:val="22"/>
        </w:rPr>
      </w:pPr>
      <w:r w:rsidRPr="00865115">
        <w:rPr>
          <w:rFonts w:ascii="Arial" w:hAnsi="Arial" w:cs="Arial"/>
          <w:b/>
          <w:sz w:val="22"/>
          <w:szCs w:val="22"/>
        </w:rPr>
        <w:t xml:space="preserve">Notice is hereby given that the Board of Directors of the Brazoria County Groundwater Conservation District will meet at </w:t>
      </w:r>
      <w:r w:rsidR="00004B97">
        <w:rPr>
          <w:rFonts w:ascii="Arial" w:hAnsi="Arial" w:cs="Arial"/>
          <w:b/>
          <w:sz w:val="22"/>
          <w:szCs w:val="22"/>
        </w:rPr>
        <w:t>1</w:t>
      </w:r>
      <w:r>
        <w:rPr>
          <w:rFonts w:ascii="Arial" w:hAnsi="Arial" w:cs="Arial"/>
          <w:b/>
          <w:sz w:val="22"/>
          <w:szCs w:val="22"/>
        </w:rPr>
        <w:t xml:space="preserve">:00 p.m. on </w:t>
      </w:r>
      <w:r w:rsidR="005B4C7F">
        <w:rPr>
          <w:rFonts w:ascii="Arial" w:hAnsi="Arial" w:cs="Arial"/>
          <w:b/>
          <w:sz w:val="22"/>
          <w:szCs w:val="22"/>
        </w:rPr>
        <w:t>Thursday</w:t>
      </w:r>
      <w:r w:rsidRPr="00865115">
        <w:rPr>
          <w:rFonts w:ascii="Arial" w:hAnsi="Arial" w:cs="Arial"/>
          <w:b/>
          <w:sz w:val="22"/>
          <w:szCs w:val="22"/>
        </w:rPr>
        <w:t>,</w:t>
      </w:r>
      <w:r>
        <w:rPr>
          <w:rFonts w:ascii="Arial" w:hAnsi="Arial" w:cs="Arial"/>
          <w:b/>
          <w:sz w:val="22"/>
          <w:szCs w:val="22"/>
        </w:rPr>
        <w:t xml:space="preserve"> </w:t>
      </w:r>
      <w:r w:rsidR="00004B97">
        <w:rPr>
          <w:rFonts w:ascii="Arial" w:hAnsi="Arial" w:cs="Arial"/>
          <w:b/>
          <w:sz w:val="22"/>
          <w:szCs w:val="22"/>
        </w:rPr>
        <w:t>December</w:t>
      </w:r>
      <w:r w:rsidR="00D531A0">
        <w:rPr>
          <w:rFonts w:ascii="Arial" w:hAnsi="Arial" w:cs="Arial"/>
          <w:b/>
          <w:sz w:val="22"/>
          <w:szCs w:val="22"/>
        </w:rPr>
        <w:t xml:space="preserve"> </w:t>
      </w:r>
      <w:r w:rsidR="00004B97">
        <w:rPr>
          <w:rFonts w:ascii="Arial" w:hAnsi="Arial" w:cs="Arial"/>
          <w:b/>
          <w:sz w:val="22"/>
          <w:szCs w:val="22"/>
        </w:rPr>
        <w:t>8</w:t>
      </w:r>
      <w:r w:rsidRPr="00865115">
        <w:rPr>
          <w:rFonts w:ascii="Arial" w:hAnsi="Arial" w:cs="Arial"/>
          <w:b/>
          <w:sz w:val="22"/>
          <w:szCs w:val="22"/>
        </w:rPr>
        <w:t xml:space="preserve">, </w:t>
      </w:r>
      <w:r>
        <w:rPr>
          <w:rFonts w:ascii="Arial" w:hAnsi="Arial" w:cs="Arial"/>
          <w:b/>
          <w:sz w:val="22"/>
          <w:szCs w:val="22"/>
        </w:rPr>
        <w:t>202</w:t>
      </w:r>
      <w:r w:rsidR="00A876D7">
        <w:rPr>
          <w:rFonts w:ascii="Arial" w:hAnsi="Arial" w:cs="Arial"/>
          <w:b/>
          <w:sz w:val="22"/>
          <w:szCs w:val="22"/>
        </w:rPr>
        <w:t>2</w:t>
      </w:r>
      <w:r w:rsidRPr="00865115">
        <w:rPr>
          <w:rFonts w:ascii="Arial" w:hAnsi="Arial" w:cs="Arial"/>
          <w:b/>
          <w:sz w:val="22"/>
          <w:szCs w:val="22"/>
        </w:rPr>
        <w:t xml:space="preserve"> in the District Office, Court House West Annex,</w:t>
      </w:r>
      <w:r>
        <w:rPr>
          <w:rFonts w:ascii="Arial" w:hAnsi="Arial" w:cs="Arial"/>
          <w:b/>
          <w:sz w:val="22"/>
          <w:szCs w:val="22"/>
        </w:rPr>
        <w:t xml:space="preserve"> </w:t>
      </w:r>
      <w:r w:rsidRPr="00865115">
        <w:rPr>
          <w:rFonts w:ascii="Arial" w:hAnsi="Arial" w:cs="Arial"/>
          <w:b/>
          <w:sz w:val="22"/>
          <w:szCs w:val="22"/>
        </w:rPr>
        <w:t>451 N. Velasco Street, Suite 140, Angleton, Texas.  At said meeting the Board will deliberate, discuss, consider, or take final action on any or all of the following matters:</w:t>
      </w:r>
    </w:p>
    <w:p w:rsidR="004253B0" w:rsidRDefault="004253B0" w:rsidP="0005430A">
      <w:pPr>
        <w:jc w:val="both"/>
        <w:rPr>
          <w:rFonts w:ascii="Arial" w:hAnsi="Arial" w:cs="Arial"/>
          <w:b/>
          <w:sz w:val="22"/>
          <w:szCs w:val="22"/>
        </w:rPr>
      </w:pPr>
    </w:p>
    <w:p w:rsidR="0023122B" w:rsidRPr="00865115" w:rsidRDefault="0023122B" w:rsidP="00F27402">
      <w:pPr>
        <w:pBdr>
          <w:top w:val="single" w:sz="4" w:space="1" w:color="auto"/>
          <w:left w:val="single" w:sz="4" w:space="4" w:color="auto"/>
          <w:bottom w:val="single" w:sz="4" w:space="1" w:color="auto"/>
          <w:right w:val="single" w:sz="4" w:space="4" w:color="auto"/>
        </w:pBdr>
        <w:jc w:val="center"/>
        <w:rPr>
          <w:rFonts w:ascii="Arial" w:hAnsi="Arial" w:cs="Arial"/>
          <w:b/>
        </w:rPr>
      </w:pPr>
      <w:r w:rsidRPr="00865115">
        <w:rPr>
          <w:rFonts w:ascii="Arial" w:hAnsi="Arial" w:cs="Arial"/>
          <w:b/>
        </w:rPr>
        <w:t>AGENDA</w:t>
      </w:r>
    </w:p>
    <w:p w:rsidR="00707A2F" w:rsidRDefault="00707A2F" w:rsidP="0023122B">
      <w:pPr>
        <w:jc w:val="both"/>
        <w:rPr>
          <w:rFonts w:ascii="Arial" w:hAnsi="Arial" w:cs="Arial"/>
          <w:b/>
          <w:sz w:val="22"/>
          <w:szCs w:val="22"/>
        </w:rPr>
      </w:pPr>
    </w:p>
    <w:p w:rsidR="0023122B" w:rsidRPr="00865115" w:rsidRDefault="00865115" w:rsidP="0023122B">
      <w:pPr>
        <w:jc w:val="both"/>
        <w:rPr>
          <w:rFonts w:ascii="Arial" w:hAnsi="Arial" w:cs="Arial"/>
          <w:b/>
          <w:sz w:val="22"/>
          <w:szCs w:val="22"/>
        </w:rPr>
      </w:pPr>
      <w:r w:rsidRPr="00865115">
        <w:rPr>
          <w:rFonts w:ascii="Arial" w:hAnsi="Arial" w:cs="Arial"/>
          <w:b/>
          <w:sz w:val="22"/>
          <w:szCs w:val="22"/>
        </w:rPr>
        <w:t>1</w:t>
      </w:r>
      <w:r w:rsidR="0023122B" w:rsidRPr="00865115">
        <w:rPr>
          <w:rFonts w:ascii="Arial" w:hAnsi="Arial" w:cs="Arial"/>
          <w:b/>
          <w:sz w:val="22"/>
          <w:szCs w:val="22"/>
        </w:rPr>
        <w:t>.</w:t>
      </w:r>
      <w:r w:rsidR="0023122B" w:rsidRPr="00865115">
        <w:rPr>
          <w:rFonts w:ascii="Arial" w:hAnsi="Arial" w:cs="Arial"/>
          <w:b/>
          <w:sz w:val="22"/>
          <w:szCs w:val="22"/>
        </w:rPr>
        <w:tab/>
        <w:t>CALL TO ORDER</w:t>
      </w:r>
    </w:p>
    <w:p w:rsidR="0023122B" w:rsidRPr="00865115" w:rsidRDefault="0023122B" w:rsidP="0023122B">
      <w:pPr>
        <w:jc w:val="both"/>
        <w:rPr>
          <w:rFonts w:ascii="Arial" w:hAnsi="Arial" w:cs="Arial"/>
          <w:b/>
          <w:sz w:val="22"/>
          <w:szCs w:val="22"/>
        </w:rPr>
      </w:pPr>
    </w:p>
    <w:p w:rsidR="0023122B" w:rsidRPr="00865115" w:rsidRDefault="00865115" w:rsidP="0023122B">
      <w:pPr>
        <w:jc w:val="both"/>
        <w:rPr>
          <w:rFonts w:ascii="Arial" w:hAnsi="Arial" w:cs="Arial"/>
          <w:b/>
          <w:sz w:val="22"/>
          <w:szCs w:val="22"/>
        </w:rPr>
      </w:pPr>
      <w:r w:rsidRPr="00865115">
        <w:rPr>
          <w:rFonts w:ascii="Arial" w:hAnsi="Arial" w:cs="Arial"/>
          <w:b/>
          <w:sz w:val="22"/>
          <w:szCs w:val="22"/>
        </w:rPr>
        <w:t>2</w:t>
      </w:r>
      <w:r w:rsidR="0023122B" w:rsidRPr="00865115">
        <w:rPr>
          <w:rFonts w:ascii="Arial" w:hAnsi="Arial" w:cs="Arial"/>
          <w:b/>
          <w:sz w:val="22"/>
          <w:szCs w:val="22"/>
        </w:rPr>
        <w:t>.</w:t>
      </w:r>
      <w:r w:rsidR="0023122B" w:rsidRPr="00865115">
        <w:rPr>
          <w:rFonts w:ascii="Arial" w:hAnsi="Arial" w:cs="Arial"/>
          <w:b/>
          <w:sz w:val="22"/>
          <w:szCs w:val="22"/>
        </w:rPr>
        <w:tab/>
        <w:t>ROLL CALL</w:t>
      </w:r>
    </w:p>
    <w:p w:rsidR="0023122B" w:rsidRPr="00865115" w:rsidRDefault="0023122B" w:rsidP="0023122B">
      <w:pPr>
        <w:jc w:val="both"/>
        <w:rPr>
          <w:rFonts w:ascii="Arial" w:hAnsi="Arial" w:cs="Arial"/>
          <w:b/>
          <w:sz w:val="22"/>
          <w:szCs w:val="22"/>
        </w:rPr>
      </w:pPr>
    </w:p>
    <w:p w:rsidR="00B01A61" w:rsidRDefault="00865115" w:rsidP="0023122B">
      <w:pPr>
        <w:jc w:val="both"/>
        <w:rPr>
          <w:rFonts w:ascii="Arial" w:hAnsi="Arial" w:cs="Arial"/>
          <w:b/>
          <w:sz w:val="22"/>
          <w:szCs w:val="22"/>
        </w:rPr>
      </w:pPr>
      <w:r w:rsidRPr="00865115">
        <w:rPr>
          <w:rFonts w:ascii="Arial" w:hAnsi="Arial" w:cs="Arial"/>
          <w:b/>
          <w:sz w:val="22"/>
          <w:szCs w:val="22"/>
        </w:rPr>
        <w:t>3</w:t>
      </w:r>
      <w:r w:rsidR="0023122B" w:rsidRPr="00865115">
        <w:rPr>
          <w:rFonts w:ascii="Arial" w:hAnsi="Arial" w:cs="Arial"/>
          <w:b/>
          <w:sz w:val="22"/>
          <w:szCs w:val="22"/>
        </w:rPr>
        <w:t>.</w:t>
      </w:r>
      <w:r w:rsidR="0023122B" w:rsidRPr="00865115">
        <w:rPr>
          <w:rFonts w:ascii="Arial" w:hAnsi="Arial" w:cs="Arial"/>
          <w:b/>
          <w:sz w:val="22"/>
          <w:szCs w:val="22"/>
        </w:rPr>
        <w:tab/>
        <w:t xml:space="preserve">PUBLIC </w:t>
      </w:r>
      <w:r w:rsidR="007F6848" w:rsidRPr="00865115">
        <w:rPr>
          <w:rFonts w:ascii="Arial" w:hAnsi="Arial" w:cs="Arial"/>
          <w:b/>
          <w:sz w:val="22"/>
          <w:szCs w:val="22"/>
        </w:rPr>
        <w:t>COMMENT</w:t>
      </w:r>
      <w:r w:rsidR="0023122B" w:rsidRPr="00865115">
        <w:rPr>
          <w:rFonts w:ascii="Arial" w:hAnsi="Arial" w:cs="Arial"/>
          <w:b/>
          <w:sz w:val="22"/>
          <w:szCs w:val="22"/>
        </w:rPr>
        <w:t>:</w:t>
      </w:r>
    </w:p>
    <w:p w:rsidR="00865115" w:rsidRDefault="00865115" w:rsidP="0023122B">
      <w:pPr>
        <w:jc w:val="both"/>
        <w:rPr>
          <w:rFonts w:ascii="Arial" w:hAnsi="Arial" w:cs="Arial"/>
          <w:b/>
        </w:rPr>
      </w:pPr>
    </w:p>
    <w:p w:rsidR="008C2876" w:rsidRDefault="00C13246" w:rsidP="00C13246">
      <w:pPr>
        <w:ind w:left="720" w:hanging="720"/>
        <w:jc w:val="both"/>
        <w:rPr>
          <w:rFonts w:ascii="Arial" w:hAnsi="Arial" w:cs="Arial"/>
          <w:i/>
          <w:sz w:val="18"/>
          <w:szCs w:val="18"/>
        </w:rPr>
      </w:pPr>
      <w:r w:rsidRPr="00865115">
        <w:rPr>
          <w:rFonts w:ascii="Arial" w:hAnsi="Arial" w:cs="Arial"/>
          <w:b/>
        </w:rPr>
        <w:tab/>
      </w:r>
      <w:r w:rsidRPr="00865115">
        <w:rPr>
          <w:rFonts w:ascii="Arial" w:hAnsi="Arial" w:cs="Arial"/>
          <w:i/>
          <w:sz w:val="18"/>
          <w:szCs w:val="18"/>
        </w:rPr>
        <w:t>Members of the public may request permission to address the Board of Directors.  Specific factual information or a recitation of existing policy may be furnished in response to an inquiry made by a member of the gener</w:t>
      </w:r>
      <w:r w:rsidR="002F4DD5" w:rsidRPr="00865115">
        <w:rPr>
          <w:rFonts w:ascii="Arial" w:hAnsi="Arial" w:cs="Arial"/>
          <w:i/>
          <w:sz w:val="18"/>
          <w:szCs w:val="18"/>
        </w:rPr>
        <w:t xml:space="preserve">al public, but any deliberation or discussion regarding </w:t>
      </w:r>
      <w:r w:rsidRPr="00865115">
        <w:rPr>
          <w:rFonts w:ascii="Arial" w:hAnsi="Arial" w:cs="Arial"/>
          <w:i/>
          <w:sz w:val="18"/>
          <w:szCs w:val="18"/>
        </w:rPr>
        <w:t>a</w:t>
      </w:r>
      <w:r w:rsidR="002F4DD5" w:rsidRPr="00865115">
        <w:rPr>
          <w:rFonts w:ascii="Arial" w:hAnsi="Arial" w:cs="Arial"/>
          <w:i/>
          <w:sz w:val="18"/>
          <w:szCs w:val="18"/>
        </w:rPr>
        <w:t>n</w:t>
      </w:r>
      <w:r w:rsidRPr="00865115">
        <w:rPr>
          <w:rFonts w:ascii="Arial" w:hAnsi="Arial" w:cs="Arial"/>
          <w:i/>
          <w:sz w:val="18"/>
          <w:szCs w:val="18"/>
        </w:rPr>
        <w:t xml:space="preserve">y subject about which inquiry was made shall be limited to a proposal to place </w:t>
      </w:r>
      <w:r w:rsidR="002F4DD5" w:rsidRPr="00865115">
        <w:rPr>
          <w:rFonts w:ascii="Arial" w:hAnsi="Arial" w:cs="Arial"/>
          <w:i/>
          <w:sz w:val="18"/>
          <w:szCs w:val="18"/>
        </w:rPr>
        <w:t>that</w:t>
      </w:r>
      <w:r w:rsidRPr="00865115">
        <w:rPr>
          <w:rFonts w:ascii="Arial" w:hAnsi="Arial" w:cs="Arial"/>
          <w:i/>
          <w:sz w:val="18"/>
          <w:szCs w:val="18"/>
        </w:rPr>
        <w:t xml:space="preserve"> subject on the agenda for a subsequent meeting</w:t>
      </w:r>
      <w:r w:rsidR="002F4DD5" w:rsidRPr="00865115">
        <w:rPr>
          <w:rFonts w:ascii="Arial" w:hAnsi="Arial" w:cs="Arial"/>
          <w:i/>
          <w:sz w:val="18"/>
          <w:szCs w:val="18"/>
        </w:rPr>
        <w:t>. P</w:t>
      </w:r>
      <w:r w:rsidRPr="00865115">
        <w:rPr>
          <w:rFonts w:ascii="Arial" w:hAnsi="Arial" w:cs="Arial"/>
          <w:i/>
          <w:sz w:val="18"/>
          <w:szCs w:val="18"/>
        </w:rPr>
        <w:t xml:space="preserve">ublic </w:t>
      </w:r>
      <w:r w:rsidR="002F4DD5" w:rsidRPr="00865115">
        <w:rPr>
          <w:rFonts w:ascii="Arial" w:hAnsi="Arial" w:cs="Arial"/>
          <w:i/>
          <w:sz w:val="18"/>
          <w:szCs w:val="18"/>
        </w:rPr>
        <w:t xml:space="preserve">comments are limited to </w:t>
      </w:r>
      <w:r w:rsidRPr="00865115">
        <w:rPr>
          <w:rFonts w:ascii="Arial" w:hAnsi="Arial" w:cs="Arial"/>
          <w:i/>
          <w:sz w:val="18"/>
          <w:szCs w:val="18"/>
        </w:rPr>
        <w:t>five (5) minute</w:t>
      </w:r>
      <w:r w:rsidR="002F4DD5" w:rsidRPr="00865115">
        <w:rPr>
          <w:rFonts w:ascii="Arial" w:hAnsi="Arial" w:cs="Arial"/>
          <w:i/>
          <w:sz w:val="18"/>
          <w:szCs w:val="18"/>
        </w:rPr>
        <w:t>s per speaker</w:t>
      </w:r>
      <w:r w:rsidR="00A8283E" w:rsidRPr="00865115">
        <w:rPr>
          <w:rFonts w:ascii="Arial" w:hAnsi="Arial" w:cs="Arial"/>
          <w:i/>
          <w:sz w:val="18"/>
          <w:szCs w:val="18"/>
        </w:rPr>
        <w:t xml:space="preserve"> unless the presiding officer sets a different limit at the beginning of the public comment</w:t>
      </w:r>
      <w:r w:rsidRPr="00865115">
        <w:rPr>
          <w:rFonts w:ascii="Arial" w:hAnsi="Arial" w:cs="Arial"/>
          <w:i/>
          <w:sz w:val="18"/>
          <w:szCs w:val="18"/>
        </w:rPr>
        <w:t>.</w:t>
      </w:r>
    </w:p>
    <w:p w:rsidR="008C2876" w:rsidRDefault="008C2876" w:rsidP="008C2876">
      <w:pPr>
        <w:ind w:left="1440" w:hanging="720"/>
        <w:jc w:val="both"/>
        <w:rPr>
          <w:rFonts w:ascii="Arial" w:hAnsi="Arial" w:cs="Arial"/>
          <w:b/>
          <w:sz w:val="22"/>
          <w:szCs w:val="22"/>
        </w:rPr>
      </w:pPr>
    </w:p>
    <w:p w:rsidR="00ED3F16" w:rsidRDefault="00727FCD" w:rsidP="00C13246">
      <w:pPr>
        <w:ind w:left="720" w:hanging="720"/>
        <w:jc w:val="both"/>
        <w:rPr>
          <w:rFonts w:ascii="Arial" w:hAnsi="Arial" w:cs="Arial"/>
          <w:b/>
          <w:sz w:val="22"/>
          <w:szCs w:val="22"/>
        </w:rPr>
      </w:pPr>
      <w:r>
        <w:rPr>
          <w:rFonts w:ascii="Arial" w:hAnsi="Arial" w:cs="Arial"/>
          <w:b/>
          <w:sz w:val="22"/>
          <w:szCs w:val="22"/>
        </w:rPr>
        <w:t>4.</w:t>
      </w:r>
      <w:r w:rsidR="00ED3F16">
        <w:rPr>
          <w:rFonts w:ascii="Arial" w:hAnsi="Arial" w:cs="Arial"/>
          <w:b/>
          <w:sz w:val="22"/>
          <w:szCs w:val="22"/>
        </w:rPr>
        <w:tab/>
        <w:t>FORMAL PRESENTATIONS:</w:t>
      </w:r>
    </w:p>
    <w:p w:rsidR="003247C2" w:rsidRDefault="003247C2" w:rsidP="00C13246">
      <w:pPr>
        <w:ind w:left="720" w:hanging="720"/>
        <w:jc w:val="both"/>
        <w:rPr>
          <w:rFonts w:ascii="Arial" w:hAnsi="Arial" w:cs="Arial"/>
          <w:b/>
          <w:sz w:val="22"/>
          <w:szCs w:val="22"/>
        </w:rPr>
      </w:pPr>
    </w:p>
    <w:p w:rsidR="00D92714" w:rsidRPr="003D2E06" w:rsidRDefault="003247C2" w:rsidP="00A876D7">
      <w:pPr>
        <w:ind w:left="720" w:hanging="720"/>
        <w:jc w:val="both"/>
        <w:rPr>
          <w:rFonts w:ascii="Arial" w:hAnsi="Arial" w:cs="Arial"/>
          <w:sz w:val="22"/>
          <w:szCs w:val="22"/>
        </w:rPr>
      </w:pPr>
      <w:r>
        <w:rPr>
          <w:rFonts w:ascii="Arial" w:hAnsi="Arial" w:cs="Arial"/>
          <w:b/>
          <w:sz w:val="22"/>
          <w:szCs w:val="22"/>
        </w:rPr>
        <w:tab/>
      </w:r>
      <w:r w:rsidR="00004B97">
        <w:rPr>
          <w:rFonts w:ascii="Arial" w:hAnsi="Arial" w:cs="Arial"/>
          <w:b/>
          <w:sz w:val="22"/>
          <w:szCs w:val="22"/>
        </w:rPr>
        <w:t xml:space="preserve">John Ellis with USGS to present </w:t>
      </w:r>
      <w:r w:rsidR="00004B97" w:rsidRPr="00004B97">
        <w:rPr>
          <w:rFonts w:ascii="Arial" w:hAnsi="Arial" w:cs="Arial"/>
          <w:b/>
          <w:sz w:val="22"/>
          <w:szCs w:val="22"/>
        </w:rPr>
        <w:t xml:space="preserve">the </w:t>
      </w:r>
      <w:r w:rsidR="00004B97">
        <w:rPr>
          <w:rFonts w:ascii="Arial" w:hAnsi="Arial" w:cs="Arial"/>
          <w:b/>
          <w:sz w:val="22"/>
          <w:szCs w:val="22"/>
        </w:rPr>
        <w:t>A</w:t>
      </w:r>
      <w:r w:rsidR="00004B97" w:rsidRPr="00004B97">
        <w:rPr>
          <w:rFonts w:ascii="Arial" w:hAnsi="Arial" w:cs="Arial"/>
          <w:b/>
          <w:sz w:val="22"/>
          <w:szCs w:val="22"/>
        </w:rPr>
        <w:t xml:space="preserve">nnual </w:t>
      </w:r>
      <w:r w:rsidR="00004B97">
        <w:rPr>
          <w:rFonts w:ascii="Arial" w:hAnsi="Arial" w:cs="Arial"/>
          <w:b/>
          <w:sz w:val="22"/>
          <w:szCs w:val="22"/>
        </w:rPr>
        <w:t>G</w:t>
      </w:r>
      <w:r w:rsidR="00004B97" w:rsidRPr="00004B97">
        <w:rPr>
          <w:rFonts w:ascii="Arial" w:hAnsi="Arial" w:cs="Arial"/>
          <w:b/>
          <w:sz w:val="22"/>
          <w:szCs w:val="22"/>
        </w:rPr>
        <w:t xml:space="preserve">roundwater </w:t>
      </w:r>
      <w:r w:rsidR="00004B97">
        <w:rPr>
          <w:rFonts w:ascii="Arial" w:hAnsi="Arial" w:cs="Arial"/>
          <w:b/>
          <w:sz w:val="22"/>
          <w:szCs w:val="22"/>
        </w:rPr>
        <w:t>L</w:t>
      </w:r>
      <w:r w:rsidR="00004B97" w:rsidRPr="00004B97">
        <w:rPr>
          <w:rFonts w:ascii="Arial" w:hAnsi="Arial" w:cs="Arial"/>
          <w:b/>
          <w:sz w:val="22"/>
          <w:szCs w:val="22"/>
        </w:rPr>
        <w:t xml:space="preserve">evel </w:t>
      </w:r>
      <w:r w:rsidR="00FB1D7A">
        <w:rPr>
          <w:rFonts w:ascii="Arial" w:hAnsi="Arial" w:cs="Arial"/>
          <w:b/>
          <w:sz w:val="22"/>
          <w:szCs w:val="22"/>
        </w:rPr>
        <w:t>T</w:t>
      </w:r>
      <w:r w:rsidR="00004B97" w:rsidRPr="00004B97">
        <w:rPr>
          <w:rFonts w:ascii="Arial" w:hAnsi="Arial" w:cs="Arial"/>
          <w:b/>
          <w:sz w:val="22"/>
          <w:szCs w:val="22"/>
        </w:rPr>
        <w:t>rends for 202</w:t>
      </w:r>
      <w:r w:rsidR="00560935">
        <w:rPr>
          <w:rFonts w:ascii="Arial" w:hAnsi="Arial" w:cs="Arial"/>
          <w:b/>
          <w:sz w:val="22"/>
          <w:szCs w:val="22"/>
        </w:rPr>
        <w:t>3</w:t>
      </w:r>
    </w:p>
    <w:p w:rsidR="006F2A26" w:rsidRDefault="006F2A26" w:rsidP="00C13246">
      <w:pPr>
        <w:ind w:left="720" w:hanging="720"/>
        <w:jc w:val="both"/>
        <w:rPr>
          <w:rFonts w:ascii="Arial" w:hAnsi="Arial" w:cs="Arial"/>
          <w:b/>
          <w:sz w:val="22"/>
          <w:szCs w:val="22"/>
        </w:rPr>
      </w:pPr>
    </w:p>
    <w:p w:rsidR="00A8283E" w:rsidRDefault="00727FCD" w:rsidP="00D92714">
      <w:pPr>
        <w:ind w:left="720" w:hanging="720"/>
        <w:jc w:val="both"/>
        <w:rPr>
          <w:rFonts w:ascii="Arial" w:hAnsi="Arial" w:cs="Arial"/>
          <w:b/>
          <w:sz w:val="22"/>
          <w:szCs w:val="22"/>
        </w:rPr>
      </w:pPr>
      <w:r>
        <w:rPr>
          <w:rFonts w:ascii="Arial" w:hAnsi="Arial" w:cs="Arial"/>
          <w:b/>
          <w:sz w:val="22"/>
          <w:szCs w:val="22"/>
        </w:rPr>
        <w:t>5</w:t>
      </w:r>
      <w:r w:rsidR="00A8283E" w:rsidRPr="00865115">
        <w:rPr>
          <w:rFonts w:ascii="Arial" w:hAnsi="Arial" w:cs="Arial"/>
          <w:b/>
          <w:sz w:val="22"/>
          <w:szCs w:val="22"/>
        </w:rPr>
        <w:t>.</w:t>
      </w:r>
      <w:r w:rsidR="00A8283E" w:rsidRPr="00865115">
        <w:rPr>
          <w:rFonts w:ascii="Arial" w:hAnsi="Arial" w:cs="Arial"/>
          <w:b/>
          <w:sz w:val="22"/>
          <w:szCs w:val="22"/>
        </w:rPr>
        <w:tab/>
        <w:t>APPROVE MINUTES OF THE MEETING</w:t>
      </w:r>
      <w:r w:rsidR="009151A1">
        <w:rPr>
          <w:rFonts w:ascii="Arial" w:hAnsi="Arial" w:cs="Arial"/>
          <w:b/>
          <w:sz w:val="22"/>
          <w:szCs w:val="22"/>
        </w:rPr>
        <w:t xml:space="preserve"> ON</w:t>
      </w:r>
      <w:r w:rsidR="00A8283E" w:rsidRPr="00865115">
        <w:rPr>
          <w:rFonts w:ascii="Arial" w:hAnsi="Arial" w:cs="Arial"/>
          <w:b/>
          <w:sz w:val="22"/>
          <w:szCs w:val="22"/>
        </w:rPr>
        <w:t xml:space="preserve">: </w:t>
      </w:r>
      <w:r w:rsidR="00004B97">
        <w:rPr>
          <w:rFonts w:ascii="Arial" w:hAnsi="Arial" w:cs="Arial"/>
          <w:b/>
          <w:sz w:val="22"/>
          <w:szCs w:val="22"/>
        </w:rPr>
        <w:t>November 10</w:t>
      </w:r>
      <w:r w:rsidR="00A876D7">
        <w:rPr>
          <w:rFonts w:ascii="Arial" w:hAnsi="Arial" w:cs="Arial"/>
          <w:b/>
          <w:sz w:val="22"/>
          <w:szCs w:val="22"/>
        </w:rPr>
        <w:t>,</w:t>
      </w:r>
      <w:r w:rsidR="004E7EB4">
        <w:rPr>
          <w:rFonts w:ascii="Arial" w:hAnsi="Arial" w:cs="Arial"/>
          <w:b/>
          <w:sz w:val="22"/>
          <w:szCs w:val="22"/>
        </w:rPr>
        <w:t xml:space="preserve"> 202</w:t>
      </w:r>
      <w:r w:rsidR="00BF48F2">
        <w:rPr>
          <w:rFonts w:ascii="Arial" w:hAnsi="Arial" w:cs="Arial"/>
          <w:b/>
          <w:sz w:val="22"/>
          <w:szCs w:val="22"/>
        </w:rPr>
        <w:t>2</w:t>
      </w:r>
    </w:p>
    <w:p w:rsidR="00497EDB" w:rsidRDefault="00497EDB" w:rsidP="00A8283E">
      <w:pPr>
        <w:ind w:left="720" w:hanging="720"/>
        <w:rPr>
          <w:rFonts w:ascii="Arial" w:hAnsi="Arial" w:cs="Arial"/>
          <w:b/>
          <w:sz w:val="22"/>
          <w:szCs w:val="22"/>
        </w:rPr>
      </w:pPr>
    </w:p>
    <w:p w:rsidR="00DF40FE" w:rsidRPr="009A20D8" w:rsidRDefault="00727FCD" w:rsidP="0048267D">
      <w:pPr>
        <w:ind w:left="720" w:hanging="720"/>
        <w:rPr>
          <w:rFonts w:ascii="Arial" w:hAnsi="Arial" w:cs="Arial"/>
          <w:b/>
          <w:color w:val="FF0000"/>
          <w:sz w:val="22"/>
          <w:szCs w:val="22"/>
        </w:rPr>
      </w:pPr>
      <w:r>
        <w:rPr>
          <w:rFonts w:ascii="Arial" w:hAnsi="Arial" w:cs="Arial"/>
          <w:b/>
          <w:sz w:val="22"/>
          <w:szCs w:val="22"/>
        </w:rPr>
        <w:t>6</w:t>
      </w:r>
      <w:r w:rsidR="00497EDB">
        <w:rPr>
          <w:rFonts w:ascii="Arial" w:hAnsi="Arial" w:cs="Arial"/>
          <w:b/>
          <w:sz w:val="22"/>
          <w:szCs w:val="22"/>
        </w:rPr>
        <w:t>.</w:t>
      </w:r>
      <w:r w:rsidR="00497EDB">
        <w:rPr>
          <w:rFonts w:ascii="Arial" w:hAnsi="Arial" w:cs="Arial"/>
          <w:b/>
          <w:sz w:val="22"/>
          <w:szCs w:val="22"/>
        </w:rPr>
        <w:tab/>
      </w:r>
      <w:r w:rsidR="00F469BB" w:rsidRPr="00865115">
        <w:rPr>
          <w:rFonts w:ascii="Arial" w:hAnsi="Arial" w:cs="Arial"/>
          <w:b/>
          <w:sz w:val="22"/>
          <w:szCs w:val="22"/>
        </w:rPr>
        <w:t>NEW BUSINESS:</w:t>
      </w:r>
      <w:r w:rsidR="00F469BB" w:rsidRPr="00865115">
        <w:rPr>
          <w:rFonts w:ascii="Arial" w:hAnsi="Arial" w:cs="Arial"/>
          <w:b/>
          <w:sz w:val="22"/>
          <w:szCs w:val="22"/>
        </w:rPr>
        <w:tab/>
      </w:r>
    </w:p>
    <w:p w:rsidR="00DF40FE" w:rsidRPr="00865115" w:rsidRDefault="00DF40FE" w:rsidP="0023122B">
      <w:pPr>
        <w:jc w:val="both"/>
        <w:rPr>
          <w:rFonts w:ascii="Arial" w:hAnsi="Arial" w:cs="Arial"/>
          <w:b/>
        </w:rPr>
      </w:pPr>
    </w:p>
    <w:p w:rsidR="00F930E1" w:rsidRPr="00865115" w:rsidRDefault="00DF40FE" w:rsidP="007C127E">
      <w:pPr>
        <w:jc w:val="both"/>
        <w:rPr>
          <w:rFonts w:ascii="Arial" w:hAnsi="Arial" w:cs="Arial"/>
          <w:b/>
          <w:sz w:val="22"/>
          <w:szCs w:val="22"/>
        </w:rPr>
      </w:pPr>
      <w:r w:rsidRPr="00865115">
        <w:rPr>
          <w:rFonts w:ascii="Arial" w:hAnsi="Arial" w:cs="Arial"/>
          <w:b/>
        </w:rPr>
        <w:tab/>
      </w:r>
      <w:r w:rsidR="00F469BB" w:rsidRPr="00865115">
        <w:rPr>
          <w:rFonts w:ascii="Arial" w:hAnsi="Arial" w:cs="Arial"/>
          <w:b/>
          <w:sz w:val="22"/>
          <w:szCs w:val="22"/>
        </w:rPr>
        <w:t>A.</w:t>
      </w:r>
      <w:r w:rsidR="00F469BB" w:rsidRPr="00865115">
        <w:rPr>
          <w:rFonts w:ascii="Arial" w:hAnsi="Arial" w:cs="Arial"/>
          <w:b/>
          <w:sz w:val="22"/>
          <w:szCs w:val="22"/>
        </w:rPr>
        <w:tab/>
        <w:t>Administrative:</w:t>
      </w:r>
    </w:p>
    <w:p w:rsidR="00661B27" w:rsidRPr="00865115" w:rsidRDefault="00661B27" w:rsidP="007C127E">
      <w:pPr>
        <w:jc w:val="both"/>
        <w:rPr>
          <w:rFonts w:ascii="Arial" w:hAnsi="Arial" w:cs="Arial"/>
          <w:b/>
          <w:sz w:val="22"/>
          <w:szCs w:val="22"/>
        </w:rPr>
      </w:pPr>
    </w:p>
    <w:p w:rsidR="00FF4643" w:rsidRDefault="00F10E9F" w:rsidP="00727FCD">
      <w:pPr>
        <w:pStyle w:val="ListParagraph"/>
        <w:numPr>
          <w:ilvl w:val="0"/>
          <w:numId w:val="13"/>
        </w:numPr>
        <w:jc w:val="both"/>
        <w:rPr>
          <w:rFonts w:ascii="Arial" w:hAnsi="Arial" w:cs="Arial"/>
          <w:sz w:val="22"/>
          <w:szCs w:val="22"/>
        </w:rPr>
      </w:pPr>
      <w:r w:rsidRPr="00727FCD">
        <w:rPr>
          <w:rFonts w:ascii="Arial" w:hAnsi="Arial" w:cs="Arial"/>
          <w:sz w:val="22"/>
          <w:szCs w:val="22"/>
        </w:rPr>
        <w:t>Conduct public hearing and consider action regarding permit applications:</w:t>
      </w:r>
      <w:r w:rsidR="00EA557B" w:rsidRPr="00727FCD">
        <w:rPr>
          <w:rFonts w:ascii="Arial" w:hAnsi="Arial" w:cs="Arial"/>
          <w:sz w:val="22"/>
          <w:szCs w:val="22"/>
        </w:rPr>
        <w:t xml:space="preserve"> </w:t>
      </w:r>
    </w:p>
    <w:p w:rsidR="00E12F52" w:rsidRPr="00727FCD" w:rsidRDefault="00E12F52" w:rsidP="00E12F52">
      <w:pPr>
        <w:pStyle w:val="ListParagraph"/>
        <w:ind w:left="1800"/>
        <w:jc w:val="both"/>
        <w:rPr>
          <w:rFonts w:ascii="Arial" w:hAnsi="Arial" w:cs="Arial"/>
          <w:sz w:val="22"/>
          <w:szCs w:val="22"/>
        </w:rPr>
      </w:pPr>
    </w:p>
    <w:p w:rsidR="00710018" w:rsidRDefault="00710018" w:rsidP="00710018">
      <w:pPr>
        <w:rPr>
          <w:rStyle w:val="Strong"/>
          <w:rFonts w:ascii="Arial" w:hAnsi="Arial" w:cs="Arial"/>
          <w:color w:val="333333"/>
          <w:sz w:val="20"/>
          <w:szCs w:val="20"/>
          <w:shd w:val="clear" w:color="auto" w:fill="F2F2F2"/>
        </w:rPr>
      </w:pPr>
      <w:r>
        <w:rPr>
          <w:rStyle w:val="Strong"/>
          <w:rFonts w:ascii="Arial" w:hAnsi="Arial" w:cs="Arial"/>
          <w:color w:val="333333"/>
          <w:sz w:val="20"/>
          <w:szCs w:val="20"/>
          <w:shd w:val="clear" w:color="auto" w:fill="F2F2F2"/>
        </w:rPr>
        <w:t>NOTICE is hereby specifically given to:</w:t>
      </w:r>
      <w:r w:rsidR="00E12F52">
        <w:rPr>
          <w:rStyle w:val="Strong"/>
          <w:rFonts w:ascii="Arial" w:hAnsi="Arial" w:cs="Arial"/>
          <w:color w:val="333333"/>
          <w:sz w:val="20"/>
          <w:szCs w:val="20"/>
          <w:shd w:val="clear" w:color="auto" w:fill="F2F2F2"/>
        </w:rPr>
        <w:t xml:space="preserve">   </w:t>
      </w:r>
    </w:p>
    <w:p w:rsidR="000B0CB7" w:rsidRPr="00E12F52" w:rsidRDefault="000B0CB7" w:rsidP="00710018">
      <w:pPr>
        <w:rPr>
          <w:rStyle w:val="Strong"/>
          <w:rFonts w:ascii="Arial" w:hAnsi="Arial" w:cs="Arial"/>
          <w:color w:val="FF0000"/>
          <w:sz w:val="20"/>
          <w:szCs w:val="20"/>
          <w:shd w:val="clear" w:color="auto" w:fill="F2F2F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150" w:type="dxa"/>
          <w:left w:w="150" w:type="dxa"/>
          <w:bottom w:w="150" w:type="dxa"/>
          <w:right w:w="150" w:type="dxa"/>
        </w:tblCellMar>
        <w:tblLook w:val="04A0" w:firstRow="1" w:lastRow="0" w:firstColumn="1" w:lastColumn="0" w:noHBand="0" w:noVBand="1"/>
      </w:tblPr>
      <w:tblGrid>
        <w:gridCol w:w="1045"/>
        <w:gridCol w:w="2024"/>
        <w:gridCol w:w="1725"/>
        <w:gridCol w:w="1168"/>
        <w:gridCol w:w="1301"/>
        <w:gridCol w:w="1367"/>
      </w:tblGrid>
      <w:tr w:rsidR="00F3060C" w:rsidTr="00F3060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Style w:val="Strong"/>
                <w:rFonts w:ascii="Arial" w:hAnsi="Arial" w:cs="Arial"/>
                <w:color w:val="333333"/>
                <w:sz w:val="20"/>
                <w:szCs w:val="20"/>
              </w:rPr>
              <w:t>Type</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Style w:val="Strong"/>
                <w:rFonts w:ascii="Arial" w:hAnsi="Arial" w:cs="Arial"/>
                <w:color w:val="333333"/>
                <w:sz w:val="20"/>
                <w:szCs w:val="20"/>
              </w:rPr>
              <w:t>Owner</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Style w:val="Strong"/>
                <w:rFonts w:ascii="Arial" w:hAnsi="Arial" w:cs="Arial"/>
                <w:color w:val="333333"/>
                <w:sz w:val="20"/>
                <w:szCs w:val="20"/>
              </w:rPr>
              <w:t>Address</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Style w:val="Strong"/>
                <w:rFonts w:ascii="Arial" w:hAnsi="Arial" w:cs="Arial"/>
                <w:color w:val="333333"/>
                <w:sz w:val="20"/>
                <w:szCs w:val="20"/>
              </w:rPr>
              <w:t>City</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Style w:val="Strong"/>
                <w:rFonts w:ascii="Arial" w:hAnsi="Arial" w:cs="Arial"/>
                <w:color w:val="333333"/>
                <w:sz w:val="20"/>
                <w:szCs w:val="20"/>
              </w:rPr>
              <w:t>Allocation</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Style w:val="Strong"/>
                <w:rFonts w:ascii="Arial" w:hAnsi="Arial" w:cs="Arial"/>
                <w:color w:val="333333"/>
                <w:sz w:val="20"/>
                <w:szCs w:val="20"/>
              </w:rPr>
              <w:t>Use</w:t>
            </w:r>
          </w:p>
        </w:tc>
      </w:tr>
      <w:tr w:rsidR="00F3060C" w:rsidTr="00F3060C">
        <w:tc>
          <w:tcPr>
            <w:tcW w:w="0" w:type="auto"/>
            <w:shd w:val="clear" w:color="auto" w:fill="F2F2F2"/>
            <w:vAlign w:val="center"/>
            <w:hideMark/>
          </w:tcPr>
          <w:p w:rsidR="00F3060C" w:rsidRDefault="00FE6349">
            <w:pPr>
              <w:spacing w:line="270" w:lineRule="atLeast"/>
              <w:rPr>
                <w:rFonts w:ascii="Arial" w:hAnsi="Arial" w:cs="Arial"/>
                <w:color w:val="333333"/>
                <w:sz w:val="20"/>
                <w:szCs w:val="20"/>
              </w:rPr>
            </w:pPr>
            <w:r>
              <w:rPr>
                <w:rFonts w:ascii="Arial" w:hAnsi="Arial" w:cs="Arial"/>
                <w:color w:val="333333"/>
                <w:sz w:val="20"/>
                <w:szCs w:val="20"/>
              </w:rPr>
              <w:t>a.</w:t>
            </w:r>
            <w:r w:rsidR="00F3060C">
              <w:rPr>
                <w:rFonts w:ascii="Arial" w:hAnsi="Arial" w:cs="Arial"/>
                <w:color w:val="333333"/>
                <w:sz w:val="20"/>
                <w:szCs w:val="20"/>
              </w:rPr>
              <w:t>Permit</w:t>
            </w:r>
          </w:p>
          <w:p w:rsidR="00FE6349" w:rsidRDefault="00FE6349">
            <w:pPr>
              <w:spacing w:line="270" w:lineRule="atLeast"/>
              <w:rPr>
                <w:rFonts w:ascii="Arial" w:hAnsi="Arial" w:cs="Arial"/>
                <w:color w:val="333333"/>
                <w:sz w:val="20"/>
                <w:szCs w:val="20"/>
              </w:rPr>
            </w:pPr>
            <w:r>
              <w:rPr>
                <w:rFonts w:ascii="Arial" w:hAnsi="Arial" w:cs="Arial"/>
                <w:color w:val="333333"/>
                <w:sz w:val="20"/>
                <w:szCs w:val="20"/>
              </w:rPr>
              <w:t>New</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CenterPoint Energy LLC</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1936 CR 52</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Rosharon</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1,000,000</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Commercial</w:t>
            </w:r>
          </w:p>
        </w:tc>
      </w:tr>
      <w:tr w:rsidR="00F3060C" w:rsidTr="00F3060C">
        <w:tc>
          <w:tcPr>
            <w:tcW w:w="0" w:type="auto"/>
            <w:shd w:val="clear" w:color="auto" w:fill="F2F2F2"/>
            <w:vAlign w:val="center"/>
            <w:hideMark/>
          </w:tcPr>
          <w:p w:rsidR="00F3060C" w:rsidRDefault="00FE6349">
            <w:pPr>
              <w:spacing w:line="270" w:lineRule="atLeast"/>
              <w:rPr>
                <w:rFonts w:ascii="Arial" w:hAnsi="Arial" w:cs="Arial"/>
                <w:color w:val="333333"/>
                <w:sz w:val="20"/>
                <w:szCs w:val="20"/>
              </w:rPr>
            </w:pPr>
            <w:r>
              <w:rPr>
                <w:rFonts w:ascii="Arial" w:hAnsi="Arial" w:cs="Arial"/>
                <w:color w:val="333333"/>
                <w:sz w:val="20"/>
                <w:szCs w:val="20"/>
              </w:rPr>
              <w:t>b.</w:t>
            </w:r>
            <w:r w:rsidR="00F3060C">
              <w:rPr>
                <w:rFonts w:ascii="Arial" w:hAnsi="Arial" w:cs="Arial"/>
                <w:color w:val="333333"/>
                <w:sz w:val="20"/>
                <w:szCs w:val="20"/>
              </w:rPr>
              <w:t>Permit</w:t>
            </w:r>
          </w:p>
          <w:p w:rsidR="00FE6349" w:rsidRDefault="00FE6349">
            <w:pPr>
              <w:spacing w:line="270" w:lineRule="atLeast"/>
              <w:rPr>
                <w:rFonts w:ascii="Arial" w:hAnsi="Arial" w:cs="Arial"/>
                <w:color w:val="333333"/>
                <w:sz w:val="20"/>
                <w:szCs w:val="20"/>
              </w:rPr>
            </w:pPr>
            <w:r>
              <w:rPr>
                <w:rFonts w:ascii="Arial" w:hAnsi="Arial" w:cs="Arial"/>
                <w:color w:val="333333"/>
                <w:sz w:val="20"/>
                <w:szCs w:val="20"/>
              </w:rPr>
              <w:t>New</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Debbie Garbade</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1622 County Road 15</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Damon</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1,000,000</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Other</w:t>
            </w:r>
          </w:p>
        </w:tc>
      </w:tr>
      <w:tr w:rsidR="00F3060C" w:rsidTr="00F3060C">
        <w:tc>
          <w:tcPr>
            <w:tcW w:w="0" w:type="auto"/>
            <w:shd w:val="clear" w:color="auto" w:fill="F2F2F2"/>
            <w:vAlign w:val="center"/>
            <w:hideMark/>
          </w:tcPr>
          <w:p w:rsidR="00F3060C" w:rsidRDefault="00FE6349">
            <w:pPr>
              <w:spacing w:line="270" w:lineRule="atLeast"/>
              <w:rPr>
                <w:rFonts w:ascii="Arial" w:hAnsi="Arial" w:cs="Arial"/>
                <w:color w:val="333333"/>
                <w:sz w:val="20"/>
                <w:szCs w:val="20"/>
              </w:rPr>
            </w:pPr>
            <w:r>
              <w:rPr>
                <w:rFonts w:ascii="Arial" w:hAnsi="Arial" w:cs="Arial"/>
                <w:color w:val="333333"/>
                <w:sz w:val="20"/>
                <w:szCs w:val="20"/>
              </w:rPr>
              <w:lastRenderedPageBreak/>
              <w:t>c.</w:t>
            </w:r>
            <w:r w:rsidR="00F3060C">
              <w:rPr>
                <w:rFonts w:ascii="Arial" w:hAnsi="Arial" w:cs="Arial"/>
                <w:color w:val="333333"/>
                <w:sz w:val="20"/>
                <w:szCs w:val="20"/>
              </w:rPr>
              <w:t>Permit</w:t>
            </w:r>
          </w:p>
          <w:p w:rsidR="00FE6349" w:rsidRDefault="00FE6349">
            <w:pPr>
              <w:spacing w:line="270" w:lineRule="atLeast"/>
              <w:rPr>
                <w:rFonts w:ascii="Arial" w:hAnsi="Arial" w:cs="Arial"/>
                <w:color w:val="333333"/>
                <w:sz w:val="20"/>
                <w:szCs w:val="20"/>
              </w:rPr>
            </w:pPr>
            <w:r>
              <w:rPr>
                <w:rFonts w:ascii="Arial" w:hAnsi="Arial" w:cs="Arial"/>
                <w:color w:val="333333"/>
                <w:sz w:val="20"/>
                <w:szCs w:val="20"/>
              </w:rPr>
              <w:t>New</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Charles Perna</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2009 CR 695A</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Alvin</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1,000,000</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Other</w:t>
            </w:r>
          </w:p>
        </w:tc>
      </w:tr>
      <w:tr w:rsidR="00F3060C" w:rsidTr="00F3060C">
        <w:tc>
          <w:tcPr>
            <w:tcW w:w="0" w:type="auto"/>
            <w:shd w:val="clear" w:color="auto" w:fill="F2F2F2"/>
            <w:vAlign w:val="center"/>
            <w:hideMark/>
          </w:tcPr>
          <w:p w:rsidR="00F3060C" w:rsidRDefault="00FE6349">
            <w:pPr>
              <w:spacing w:line="270" w:lineRule="atLeast"/>
              <w:rPr>
                <w:rFonts w:ascii="Arial" w:hAnsi="Arial" w:cs="Arial"/>
                <w:color w:val="333333"/>
                <w:sz w:val="20"/>
                <w:szCs w:val="20"/>
              </w:rPr>
            </w:pPr>
            <w:r>
              <w:rPr>
                <w:rFonts w:ascii="Arial" w:hAnsi="Arial" w:cs="Arial"/>
                <w:color w:val="333333"/>
                <w:sz w:val="20"/>
                <w:szCs w:val="20"/>
              </w:rPr>
              <w:t>d.</w:t>
            </w:r>
            <w:r w:rsidR="00F3060C">
              <w:rPr>
                <w:rFonts w:ascii="Arial" w:hAnsi="Arial" w:cs="Arial"/>
                <w:color w:val="333333"/>
                <w:sz w:val="20"/>
                <w:szCs w:val="20"/>
              </w:rPr>
              <w:t>Permit</w:t>
            </w:r>
          </w:p>
          <w:p w:rsidR="00FE6349" w:rsidRDefault="00FE6349">
            <w:pPr>
              <w:spacing w:line="270" w:lineRule="atLeast"/>
              <w:rPr>
                <w:rFonts w:ascii="Arial" w:hAnsi="Arial" w:cs="Arial"/>
                <w:color w:val="333333"/>
                <w:sz w:val="20"/>
                <w:szCs w:val="20"/>
              </w:rPr>
            </w:pPr>
            <w:r>
              <w:rPr>
                <w:rFonts w:ascii="Arial" w:hAnsi="Arial" w:cs="Arial"/>
                <w:color w:val="333333"/>
                <w:sz w:val="20"/>
                <w:szCs w:val="20"/>
              </w:rPr>
              <w:t>New</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Roger Blackwell</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2103 Ave A</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Danbury</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1,000,000</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Other</w:t>
            </w:r>
          </w:p>
        </w:tc>
      </w:tr>
      <w:tr w:rsidR="00F3060C" w:rsidTr="00F3060C">
        <w:tc>
          <w:tcPr>
            <w:tcW w:w="0" w:type="auto"/>
            <w:shd w:val="clear" w:color="auto" w:fill="F2F2F2"/>
            <w:vAlign w:val="center"/>
            <w:hideMark/>
          </w:tcPr>
          <w:p w:rsidR="00F3060C" w:rsidRDefault="00FE6349">
            <w:pPr>
              <w:spacing w:line="270" w:lineRule="atLeast"/>
              <w:rPr>
                <w:rFonts w:ascii="Arial" w:hAnsi="Arial" w:cs="Arial"/>
                <w:color w:val="333333"/>
                <w:sz w:val="20"/>
                <w:szCs w:val="20"/>
              </w:rPr>
            </w:pPr>
            <w:r>
              <w:rPr>
                <w:rFonts w:ascii="Arial" w:hAnsi="Arial" w:cs="Arial"/>
                <w:color w:val="333333"/>
                <w:sz w:val="20"/>
                <w:szCs w:val="20"/>
              </w:rPr>
              <w:t>e.</w:t>
            </w:r>
            <w:r w:rsidR="00F3060C">
              <w:rPr>
                <w:rFonts w:ascii="Arial" w:hAnsi="Arial" w:cs="Arial"/>
                <w:color w:val="333333"/>
                <w:sz w:val="20"/>
                <w:szCs w:val="20"/>
              </w:rPr>
              <w:t>Permit</w:t>
            </w:r>
          </w:p>
          <w:p w:rsidR="00FE6349" w:rsidRDefault="00FE6349">
            <w:pPr>
              <w:spacing w:line="270" w:lineRule="atLeast"/>
              <w:rPr>
                <w:rFonts w:ascii="Arial" w:hAnsi="Arial" w:cs="Arial"/>
                <w:color w:val="333333"/>
                <w:sz w:val="20"/>
                <w:szCs w:val="20"/>
              </w:rPr>
            </w:pPr>
            <w:r>
              <w:rPr>
                <w:rFonts w:ascii="Arial" w:hAnsi="Arial" w:cs="Arial"/>
                <w:color w:val="333333"/>
                <w:sz w:val="20"/>
                <w:szCs w:val="20"/>
              </w:rPr>
              <w:t>New</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Roger Blackwell</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2103 Ave A</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Danbury</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1,000,000</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Other</w:t>
            </w:r>
          </w:p>
        </w:tc>
      </w:tr>
      <w:tr w:rsidR="00F3060C" w:rsidTr="00F3060C">
        <w:tc>
          <w:tcPr>
            <w:tcW w:w="0" w:type="auto"/>
            <w:shd w:val="clear" w:color="auto" w:fill="F2F2F2"/>
            <w:vAlign w:val="center"/>
            <w:hideMark/>
          </w:tcPr>
          <w:p w:rsidR="00F3060C" w:rsidRDefault="00FE6349">
            <w:pPr>
              <w:spacing w:line="270" w:lineRule="atLeast"/>
              <w:rPr>
                <w:rFonts w:ascii="Arial" w:hAnsi="Arial" w:cs="Arial"/>
                <w:color w:val="333333"/>
                <w:sz w:val="20"/>
                <w:szCs w:val="20"/>
              </w:rPr>
            </w:pPr>
            <w:r>
              <w:rPr>
                <w:rFonts w:ascii="Arial" w:hAnsi="Arial" w:cs="Arial"/>
                <w:color w:val="333333"/>
                <w:sz w:val="20"/>
                <w:szCs w:val="20"/>
              </w:rPr>
              <w:t xml:space="preserve">f. </w:t>
            </w:r>
            <w:r w:rsidR="00F3060C">
              <w:rPr>
                <w:rFonts w:ascii="Arial" w:hAnsi="Arial" w:cs="Arial"/>
                <w:color w:val="333333"/>
                <w:sz w:val="20"/>
                <w:szCs w:val="20"/>
              </w:rPr>
              <w:t>Permit</w:t>
            </w:r>
          </w:p>
          <w:p w:rsidR="00FE6349" w:rsidRDefault="00FE6349">
            <w:pPr>
              <w:spacing w:line="270" w:lineRule="atLeast"/>
              <w:rPr>
                <w:rFonts w:ascii="Arial" w:hAnsi="Arial" w:cs="Arial"/>
                <w:color w:val="333333"/>
                <w:sz w:val="20"/>
                <w:szCs w:val="20"/>
              </w:rPr>
            </w:pPr>
            <w:r>
              <w:rPr>
                <w:rFonts w:ascii="Arial" w:hAnsi="Arial" w:cs="Arial"/>
                <w:color w:val="333333"/>
                <w:sz w:val="20"/>
                <w:szCs w:val="20"/>
              </w:rPr>
              <w:t>New</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Brotman Generating, LLC</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1920 CR 52</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Rosharon</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15,000,000</w:t>
            </w:r>
          </w:p>
        </w:tc>
        <w:tc>
          <w:tcPr>
            <w:tcW w:w="0" w:type="auto"/>
            <w:shd w:val="clear" w:color="auto" w:fill="F2F2F2"/>
            <w:vAlign w:val="center"/>
            <w:hideMark/>
          </w:tcPr>
          <w:p w:rsidR="00F3060C" w:rsidRDefault="00F3060C">
            <w:pPr>
              <w:spacing w:line="270" w:lineRule="atLeast"/>
              <w:rPr>
                <w:rFonts w:ascii="Arial" w:hAnsi="Arial" w:cs="Arial"/>
                <w:color w:val="333333"/>
                <w:sz w:val="20"/>
                <w:szCs w:val="20"/>
              </w:rPr>
            </w:pPr>
            <w:r>
              <w:rPr>
                <w:rFonts w:ascii="Arial" w:hAnsi="Arial" w:cs="Arial"/>
                <w:color w:val="333333"/>
                <w:sz w:val="20"/>
                <w:szCs w:val="20"/>
              </w:rPr>
              <w:t>Industrial</w:t>
            </w:r>
          </w:p>
        </w:tc>
      </w:tr>
    </w:tbl>
    <w:p w:rsidR="00597212" w:rsidRDefault="00597212" w:rsidP="00710018">
      <w:pPr>
        <w:rPr>
          <w:rStyle w:val="Strong"/>
          <w:rFonts w:ascii="Arial" w:hAnsi="Arial" w:cs="Arial"/>
          <w:color w:val="333333"/>
          <w:sz w:val="20"/>
          <w:szCs w:val="20"/>
          <w:shd w:val="clear" w:color="auto" w:fill="F2F2F2"/>
        </w:rPr>
      </w:pPr>
    </w:p>
    <w:p w:rsidR="00BD558B" w:rsidRDefault="00BD558B" w:rsidP="00AE06BF">
      <w:pPr>
        <w:ind w:left="2160" w:hanging="720"/>
        <w:jc w:val="both"/>
        <w:rPr>
          <w:rFonts w:ascii="Arial" w:hAnsi="Arial" w:cs="Arial"/>
          <w:sz w:val="22"/>
          <w:szCs w:val="22"/>
        </w:rPr>
      </w:pPr>
    </w:p>
    <w:p w:rsidR="00AE06BF" w:rsidRDefault="0016726D" w:rsidP="00AE06BF">
      <w:pPr>
        <w:ind w:left="2160" w:hanging="720"/>
        <w:jc w:val="both"/>
        <w:rPr>
          <w:rFonts w:ascii="Arial" w:hAnsi="Arial" w:cs="Arial"/>
          <w:sz w:val="22"/>
          <w:szCs w:val="22"/>
        </w:rPr>
      </w:pPr>
      <w:r>
        <w:rPr>
          <w:rFonts w:ascii="Arial" w:hAnsi="Arial" w:cs="Arial"/>
          <w:sz w:val="22"/>
          <w:szCs w:val="22"/>
        </w:rPr>
        <w:t>2</w:t>
      </w:r>
      <w:r w:rsidR="00F858DF" w:rsidRPr="00865115">
        <w:rPr>
          <w:rFonts w:ascii="Arial" w:hAnsi="Arial" w:cs="Arial"/>
          <w:sz w:val="22"/>
          <w:szCs w:val="22"/>
        </w:rPr>
        <w:t>.</w:t>
      </w:r>
      <w:r w:rsidR="00F858DF" w:rsidRPr="00865115">
        <w:rPr>
          <w:rFonts w:ascii="Arial" w:hAnsi="Arial" w:cs="Arial"/>
          <w:sz w:val="22"/>
          <w:szCs w:val="22"/>
        </w:rPr>
        <w:tab/>
      </w:r>
      <w:r w:rsidR="006C0739">
        <w:rPr>
          <w:rFonts w:ascii="Arial" w:hAnsi="Arial" w:cs="Arial"/>
          <w:sz w:val="22"/>
          <w:szCs w:val="22"/>
        </w:rPr>
        <w:t>Exempt Use Well Registration Report</w:t>
      </w:r>
      <w:r w:rsidR="00C9202A">
        <w:rPr>
          <w:rFonts w:ascii="Arial" w:hAnsi="Arial" w:cs="Arial"/>
          <w:sz w:val="22"/>
          <w:szCs w:val="22"/>
        </w:rPr>
        <w:t xml:space="preserve"> for Current Period</w:t>
      </w:r>
    </w:p>
    <w:p w:rsidR="006C0739" w:rsidRDefault="006C0739" w:rsidP="00AE06BF">
      <w:pPr>
        <w:ind w:left="2160" w:hanging="720"/>
        <w:jc w:val="both"/>
        <w:rPr>
          <w:rFonts w:ascii="Arial" w:hAnsi="Arial" w:cs="Arial"/>
          <w:sz w:val="22"/>
          <w:szCs w:val="22"/>
        </w:rPr>
      </w:pPr>
    </w:p>
    <w:p w:rsidR="006C0739" w:rsidRPr="00727FCD" w:rsidRDefault="0016726D" w:rsidP="00AE06BF">
      <w:pPr>
        <w:ind w:left="2160" w:hanging="720"/>
        <w:jc w:val="both"/>
        <w:rPr>
          <w:rFonts w:ascii="Arial" w:hAnsi="Arial" w:cs="Arial"/>
          <w:color w:val="FF0000"/>
          <w:sz w:val="22"/>
          <w:szCs w:val="22"/>
        </w:rPr>
      </w:pPr>
      <w:r>
        <w:rPr>
          <w:rFonts w:ascii="Arial" w:hAnsi="Arial" w:cs="Arial"/>
          <w:sz w:val="22"/>
          <w:szCs w:val="22"/>
        </w:rPr>
        <w:t>3</w:t>
      </w:r>
      <w:r w:rsidR="006C0739" w:rsidRPr="000476ED">
        <w:rPr>
          <w:rFonts w:ascii="Arial" w:hAnsi="Arial" w:cs="Arial"/>
          <w:sz w:val="22"/>
          <w:szCs w:val="22"/>
        </w:rPr>
        <w:t>.</w:t>
      </w:r>
      <w:r w:rsidR="006C0739" w:rsidRPr="000476ED">
        <w:rPr>
          <w:rFonts w:ascii="Arial" w:hAnsi="Arial" w:cs="Arial"/>
          <w:sz w:val="22"/>
          <w:szCs w:val="22"/>
        </w:rPr>
        <w:tab/>
        <w:t xml:space="preserve">Drought Monitor – </w:t>
      </w:r>
      <w:r w:rsidR="00B70B36">
        <w:rPr>
          <w:rFonts w:ascii="Arial" w:hAnsi="Arial" w:cs="Arial"/>
          <w:sz w:val="22"/>
          <w:szCs w:val="22"/>
        </w:rPr>
        <w:t>December</w:t>
      </w:r>
      <w:r w:rsidR="00C9202A">
        <w:rPr>
          <w:rFonts w:ascii="Arial" w:hAnsi="Arial" w:cs="Arial"/>
          <w:sz w:val="22"/>
          <w:szCs w:val="22"/>
        </w:rPr>
        <w:t xml:space="preserve"> </w:t>
      </w:r>
      <w:r w:rsidR="00400019">
        <w:rPr>
          <w:rFonts w:ascii="Arial" w:hAnsi="Arial" w:cs="Arial"/>
          <w:sz w:val="22"/>
          <w:szCs w:val="22"/>
        </w:rPr>
        <w:t>202</w:t>
      </w:r>
      <w:r w:rsidR="00A876D7">
        <w:rPr>
          <w:rFonts w:ascii="Arial" w:hAnsi="Arial" w:cs="Arial"/>
          <w:sz w:val="22"/>
          <w:szCs w:val="22"/>
        </w:rPr>
        <w:t>2</w:t>
      </w:r>
      <w:r w:rsidR="006C0739">
        <w:rPr>
          <w:rFonts w:ascii="Arial" w:hAnsi="Arial" w:cs="Arial"/>
          <w:sz w:val="22"/>
          <w:szCs w:val="22"/>
        </w:rPr>
        <w:t xml:space="preserve"> </w:t>
      </w:r>
    </w:p>
    <w:p w:rsidR="00750155" w:rsidRPr="00865115" w:rsidRDefault="00750155" w:rsidP="006F483F">
      <w:pPr>
        <w:ind w:left="720" w:firstLine="720"/>
        <w:jc w:val="both"/>
        <w:rPr>
          <w:rFonts w:ascii="Arial" w:hAnsi="Arial" w:cs="Arial"/>
          <w:sz w:val="22"/>
          <w:szCs w:val="22"/>
        </w:rPr>
      </w:pPr>
    </w:p>
    <w:p w:rsidR="001136D2" w:rsidRDefault="0016726D" w:rsidP="00D37C1C">
      <w:pPr>
        <w:ind w:left="2160" w:hanging="720"/>
        <w:jc w:val="both"/>
        <w:rPr>
          <w:rFonts w:ascii="Arial" w:hAnsi="Arial" w:cs="Arial"/>
          <w:sz w:val="22"/>
          <w:szCs w:val="22"/>
        </w:rPr>
      </w:pPr>
      <w:r>
        <w:rPr>
          <w:rFonts w:ascii="Arial" w:hAnsi="Arial" w:cs="Arial"/>
          <w:sz w:val="22"/>
          <w:szCs w:val="22"/>
        </w:rPr>
        <w:t>4</w:t>
      </w:r>
      <w:r w:rsidR="00AF55F7" w:rsidRPr="00865115">
        <w:rPr>
          <w:rFonts w:ascii="Arial" w:hAnsi="Arial" w:cs="Arial"/>
          <w:sz w:val="22"/>
          <w:szCs w:val="22"/>
        </w:rPr>
        <w:t>.</w:t>
      </w:r>
      <w:r w:rsidR="00BA1C0F" w:rsidRPr="00865115">
        <w:rPr>
          <w:rFonts w:ascii="Arial" w:hAnsi="Arial" w:cs="Arial"/>
          <w:sz w:val="22"/>
          <w:szCs w:val="22"/>
        </w:rPr>
        <w:tab/>
        <w:t>Schedule public hearing</w:t>
      </w:r>
      <w:r w:rsidR="001000F0" w:rsidRPr="00865115">
        <w:rPr>
          <w:rFonts w:ascii="Arial" w:hAnsi="Arial" w:cs="Arial"/>
          <w:sz w:val="22"/>
          <w:szCs w:val="22"/>
        </w:rPr>
        <w:t xml:space="preserve"> on</w:t>
      </w:r>
      <w:r w:rsidR="008371FF" w:rsidRPr="00865115">
        <w:rPr>
          <w:rFonts w:ascii="Arial" w:hAnsi="Arial" w:cs="Arial"/>
          <w:sz w:val="22"/>
          <w:szCs w:val="22"/>
        </w:rPr>
        <w:t xml:space="preserve"> </w:t>
      </w:r>
      <w:r w:rsidR="00560935">
        <w:rPr>
          <w:rFonts w:ascii="Arial" w:hAnsi="Arial" w:cs="Arial"/>
          <w:sz w:val="22"/>
          <w:szCs w:val="22"/>
        </w:rPr>
        <w:t>January 12</w:t>
      </w:r>
      <w:r w:rsidR="00727FCD">
        <w:rPr>
          <w:rFonts w:ascii="Arial" w:hAnsi="Arial" w:cs="Arial"/>
          <w:sz w:val="22"/>
          <w:szCs w:val="22"/>
        </w:rPr>
        <w:t>,</w:t>
      </w:r>
      <w:r w:rsidR="00400019">
        <w:rPr>
          <w:rFonts w:ascii="Arial" w:hAnsi="Arial" w:cs="Arial"/>
          <w:sz w:val="22"/>
          <w:szCs w:val="22"/>
        </w:rPr>
        <w:t xml:space="preserve"> 202</w:t>
      </w:r>
      <w:r w:rsidR="00560935">
        <w:rPr>
          <w:rFonts w:ascii="Arial" w:hAnsi="Arial" w:cs="Arial"/>
          <w:sz w:val="22"/>
          <w:szCs w:val="22"/>
        </w:rPr>
        <w:t>3</w:t>
      </w:r>
      <w:bookmarkStart w:id="0" w:name="_GoBack"/>
      <w:bookmarkEnd w:id="0"/>
      <w:r w:rsidR="006C5DF1">
        <w:rPr>
          <w:rFonts w:ascii="Arial" w:hAnsi="Arial" w:cs="Arial"/>
          <w:sz w:val="22"/>
          <w:szCs w:val="22"/>
        </w:rPr>
        <w:t xml:space="preserve"> at</w:t>
      </w:r>
      <w:r w:rsidR="007672D6" w:rsidRPr="00865115">
        <w:rPr>
          <w:rFonts w:ascii="Arial" w:hAnsi="Arial" w:cs="Arial"/>
          <w:sz w:val="22"/>
          <w:szCs w:val="22"/>
        </w:rPr>
        <w:t xml:space="preserve"> </w:t>
      </w:r>
      <w:r w:rsidR="008371FF" w:rsidRPr="00865115">
        <w:rPr>
          <w:rFonts w:ascii="Arial" w:hAnsi="Arial" w:cs="Arial"/>
          <w:sz w:val="22"/>
          <w:szCs w:val="22"/>
        </w:rPr>
        <w:t>4</w:t>
      </w:r>
      <w:r w:rsidR="00BA1C0F" w:rsidRPr="00865115">
        <w:rPr>
          <w:rFonts w:ascii="Arial" w:hAnsi="Arial" w:cs="Arial"/>
          <w:sz w:val="22"/>
          <w:szCs w:val="22"/>
        </w:rPr>
        <w:t>:00 p.m.</w:t>
      </w:r>
      <w:r w:rsidR="00DF40FE" w:rsidRPr="00865115">
        <w:rPr>
          <w:rFonts w:ascii="Arial" w:hAnsi="Arial" w:cs="Arial"/>
          <w:sz w:val="22"/>
          <w:szCs w:val="22"/>
        </w:rPr>
        <w:t xml:space="preserve"> to consider</w:t>
      </w:r>
      <w:r w:rsidR="00B63628" w:rsidRPr="00865115">
        <w:rPr>
          <w:rFonts w:ascii="Arial" w:hAnsi="Arial" w:cs="Arial"/>
          <w:sz w:val="22"/>
          <w:szCs w:val="22"/>
        </w:rPr>
        <w:t xml:space="preserve"> </w:t>
      </w:r>
      <w:r w:rsidR="001D7533" w:rsidRPr="00865115">
        <w:rPr>
          <w:rFonts w:ascii="Arial" w:hAnsi="Arial" w:cs="Arial"/>
          <w:sz w:val="22"/>
          <w:szCs w:val="22"/>
        </w:rPr>
        <w:t xml:space="preserve">permit </w:t>
      </w:r>
      <w:r w:rsidR="0091603D" w:rsidRPr="00865115">
        <w:rPr>
          <w:rFonts w:ascii="Arial" w:hAnsi="Arial" w:cs="Arial"/>
          <w:sz w:val="22"/>
          <w:szCs w:val="22"/>
        </w:rPr>
        <w:t xml:space="preserve">or permit amendment </w:t>
      </w:r>
      <w:r w:rsidR="001D7533" w:rsidRPr="00865115">
        <w:rPr>
          <w:rFonts w:ascii="Arial" w:hAnsi="Arial" w:cs="Arial"/>
          <w:sz w:val="22"/>
          <w:szCs w:val="22"/>
        </w:rPr>
        <w:t>applications</w:t>
      </w:r>
      <w:r w:rsidR="004927D1" w:rsidRPr="00865115">
        <w:rPr>
          <w:rFonts w:ascii="Arial" w:hAnsi="Arial" w:cs="Arial"/>
          <w:sz w:val="22"/>
          <w:szCs w:val="22"/>
        </w:rPr>
        <w:t xml:space="preserve"> or permit cancel</w:t>
      </w:r>
      <w:r w:rsidR="00773A78" w:rsidRPr="00865115">
        <w:rPr>
          <w:rFonts w:ascii="Arial" w:hAnsi="Arial" w:cs="Arial"/>
          <w:sz w:val="22"/>
          <w:szCs w:val="22"/>
        </w:rPr>
        <w:t>l</w:t>
      </w:r>
      <w:r w:rsidR="004927D1" w:rsidRPr="00865115">
        <w:rPr>
          <w:rFonts w:ascii="Arial" w:hAnsi="Arial" w:cs="Arial"/>
          <w:sz w:val="22"/>
          <w:szCs w:val="22"/>
        </w:rPr>
        <w:t>ations</w:t>
      </w:r>
      <w:r w:rsidR="009E029E" w:rsidRPr="00865115">
        <w:rPr>
          <w:rFonts w:ascii="Arial" w:hAnsi="Arial" w:cs="Arial"/>
          <w:sz w:val="22"/>
          <w:szCs w:val="22"/>
        </w:rPr>
        <w:t>.</w:t>
      </w:r>
      <w:r w:rsidR="00E94943" w:rsidRPr="00865115">
        <w:rPr>
          <w:rFonts w:ascii="Arial" w:hAnsi="Arial" w:cs="Arial"/>
          <w:sz w:val="22"/>
          <w:szCs w:val="22"/>
        </w:rPr>
        <w:t xml:space="preserve"> </w:t>
      </w:r>
    </w:p>
    <w:p w:rsidR="00B94C17" w:rsidRDefault="00B94C17" w:rsidP="00D37C1C">
      <w:pPr>
        <w:ind w:left="2160" w:hanging="720"/>
        <w:jc w:val="both"/>
        <w:rPr>
          <w:rFonts w:ascii="Arial" w:hAnsi="Arial" w:cs="Arial"/>
          <w:sz w:val="22"/>
          <w:szCs w:val="22"/>
        </w:rPr>
      </w:pPr>
    </w:p>
    <w:p w:rsidR="006306FB" w:rsidRDefault="006306FB" w:rsidP="00F6442D">
      <w:pPr>
        <w:ind w:left="2160" w:hanging="720"/>
        <w:jc w:val="both"/>
        <w:rPr>
          <w:rFonts w:ascii="Arial" w:hAnsi="Arial" w:cs="Arial"/>
          <w:sz w:val="22"/>
          <w:szCs w:val="22"/>
        </w:rPr>
      </w:pPr>
      <w:r>
        <w:rPr>
          <w:rFonts w:ascii="Arial" w:hAnsi="Arial" w:cs="Arial"/>
          <w:sz w:val="22"/>
          <w:szCs w:val="22"/>
        </w:rPr>
        <w:t>5.</w:t>
      </w:r>
      <w:r>
        <w:rPr>
          <w:rFonts w:ascii="Arial" w:hAnsi="Arial" w:cs="Arial"/>
          <w:sz w:val="22"/>
          <w:szCs w:val="22"/>
        </w:rPr>
        <w:tab/>
        <w:t>Approve USGS Joint Fund Agreement 2022</w:t>
      </w:r>
    </w:p>
    <w:p w:rsidR="006306FB" w:rsidRDefault="006306FB" w:rsidP="00F6442D">
      <w:pPr>
        <w:ind w:left="2160" w:hanging="720"/>
        <w:jc w:val="both"/>
        <w:rPr>
          <w:rFonts w:ascii="Arial" w:hAnsi="Arial" w:cs="Arial"/>
          <w:sz w:val="22"/>
          <w:szCs w:val="22"/>
        </w:rPr>
      </w:pPr>
    </w:p>
    <w:p w:rsidR="00706295" w:rsidRDefault="00560935" w:rsidP="00F6442D">
      <w:pPr>
        <w:ind w:left="2160" w:hanging="720"/>
        <w:jc w:val="both"/>
        <w:rPr>
          <w:rFonts w:ascii="Arial" w:hAnsi="Arial" w:cs="Arial"/>
          <w:sz w:val="22"/>
          <w:szCs w:val="22"/>
        </w:rPr>
      </w:pPr>
      <w:r>
        <w:rPr>
          <w:rFonts w:ascii="Arial" w:hAnsi="Arial" w:cs="Arial"/>
          <w:sz w:val="22"/>
          <w:szCs w:val="22"/>
        </w:rPr>
        <w:t>6</w:t>
      </w:r>
      <w:r w:rsidR="00B94C17">
        <w:rPr>
          <w:rFonts w:ascii="Arial" w:hAnsi="Arial" w:cs="Arial"/>
          <w:sz w:val="22"/>
          <w:szCs w:val="22"/>
        </w:rPr>
        <w:t>.</w:t>
      </w:r>
      <w:r w:rsidR="00B94C17">
        <w:rPr>
          <w:rFonts w:ascii="Arial" w:hAnsi="Arial" w:cs="Arial"/>
          <w:sz w:val="22"/>
          <w:szCs w:val="22"/>
        </w:rPr>
        <w:tab/>
      </w:r>
      <w:r w:rsidR="006306FB">
        <w:rPr>
          <w:rFonts w:ascii="Arial" w:hAnsi="Arial" w:cs="Arial"/>
          <w:sz w:val="22"/>
          <w:szCs w:val="22"/>
        </w:rPr>
        <w:t>Approve 2022 Interlocal Agreement</w:t>
      </w:r>
    </w:p>
    <w:p w:rsidR="006306FB" w:rsidRDefault="006306FB" w:rsidP="00F6442D">
      <w:pPr>
        <w:ind w:left="2160" w:hanging="720"/>
        <w:jc w:val="both"/>
        <w:rPr>
          <w:rFonts w:ascii="Arial" w:hAnsi="Arial" w:cs="Arial"/>
          <w:sz w:val="22"/>
          <w:szCs w:val="22"/>
        </w:rPr>
      </w:pPr>
    </w:p>
    <w:p w:rsidR="006306FB" w:rsidRPr="00256F64" w:rsidRDefault="006306FB" w:rsidP="00F6442D">
      <w:pPr>
        <w:ind w:left="2160" w:hanging="720"/>
        <w:jc w:val="both"/>
        <w:rPr>
          <w:rFonts w:ascii="Arial" w:hAnsi="Arial" w:cs="Arial"/>
          <w:sz w:val="22"/>
          <w:szCs w:val="22"/>
        </w:rPr>
      </w:pPr>
    </w:p>
    <w:p w:rsidR="00470BE8" w:rsidRDefault="00470BE8" w:rsidP="00D37C1C">
      <w:pPr>
        <w:ind w:left="2160" w:hanging="720"/>
        <w:jc w:val="both"/>
        <w:rPr>
          <w:rFonts w:ascii="Arial" w:hAnsi="Arial" w:cs="Arial"/>
          <w:sz w:val="22"/>
          <w:szCs w:val="22"/>
        </w:rPr>
      </w:pPr>
    </w:p>
    <w:p w:rsidR="00B65A9C" w:rsidRPr="00256F64" w:rsidRDefault="00B65A9C" w:rsidP="00D37C1C">
      <w:pPr>
        <w:ind w:left="2160" w:hanging="720"/>
        <w:jc w:val="both"/>
        <w:rPr>
          <w:rFonts w:ascii="Arial" w:hAnsi="Arial" w:cs="Arial"/>
          <w:sz w:val="22"/>
          <w:szCs w:val="22"/>
        </w:rPr>
      </w:pPr>
    </w:p>
    <w:p w:rsidR="00793F6D" w:rsidRDefault="00793F6D" w:rsidP="00793F6D">
      <w:pPr>
        <w:ind w:firstLine="720"/>
        <w:jc w:val="both"/>
        <w:rPr>
          <w:rFonts w:ascii="Arial" w:hAnsi="Arial" w:cs="Arial"/>
          <w:b/>
          <w:sz w:val="22"/>
          <w:szCs w:val="22"/>
        </w:rPr>
      </w:pPr>
      <w:r w:rsidRPr="00865115">
        <w:rPr>
          <w:rFonts w:ascii="Arial" w:hAnsi="Arial" w:cs="Arial"/>
          <w:b/>
          <w:sz w:val="22"/>
          <w:szCs w:val="22"/>
        </w:rPr>
        <w:t>B.</w:t>
      </w:r>
      <w:r w:rsidRPr="00865115">
        <w:rPr>
          <w:rFonts w:ascii="Arial" w:hAnsi="Arial" w:cs="Arial"/>
          <w:b/>
          <w:sz w:val="22"/>
          <w:szCs w:val="22"/>
        </w:rPr>
        <w:tab/>
        <w:t>Fiscal:</w:t>
      </w:r>
    </w:p>
    <w:p w:rsidR="00ED3F16" w:rsidRDefault="00ED3F16" w:rsidP="00793F6D">
      <w:pPr>
        <w:ind w:firstLine="720"/>
        <w:jc w:val="both"/>
        <w:rPr>
          <w:rFonts w:ascii="Arial" w:hAnsi="Arial" w:cs="Arial"/>
          <w:b/>
          <w:sz w:val="22"/>
          <w:szCs w:val="22"/>
        </w:rPr>
      </w:pPr>
    </w:p>
    <w:p w:rsidR="00793F6D" w:rsidRPr="00FF4643" w:rsidRDefault="004E7EB4" w:rsidP="00CB11F8">
      <w:pPr>
        <w:ind w:left="2160" w:hanging="720"/>
        <w:jc w:val="both"/>
        <w:rPr>
          <w:rFonts w:ascii="Arial" w:hAnsi="Arial" w:cs="Arial"/>
          <w:color w:val="FF0000"/>
          <w:sz w:val="22"/>
          <w:szCs w:val="22"/>
        </w:rPr>
      </w:pPr>
      <w:r w:rsidRPr="00985C8A">
        <w:rPr>
          <w:rFonts w:ascii="Arial" w:hAnsi="Arial" w:cs="Arial"/>
          <w:sz w:val="22"/>
          <w:szCs w:val="22"/>
        </w:rPr>
        <w:t>1</w:t>
      </w:r>
      <w:r w:rsidR="00793F6D" w:rsidRPr="00865115">
        <w:rPr>
          <w:rFonts w:ascii="Arial" w:hAnsi="Arial" w:cs="Arial"/>
          <w:sz w:val="22"/>
          <w:szCs w:val="22"/>
        </w:rPr>
        <w:t>.</w:t>
      </w:r>
      <w:r w:rsidR="00793F6D" w:rsidRPr="00865115">
        <w:rPr>
          <w:rFonts w:ascii="Arial" w:hAnsi="Arial" w:cs="Arial"/>
          <w:sz w:val="22"/>
          <w:szCs w:val="22"/>
        </w:rPr>
        <w:tab/>
        <w:t>Financial &amp; Investment Report &amp; Budget Status Update</w:t>
      </w:r>
      <w:r>
        <w:rPr>
          <w:rFonts w:ascii="Arial" w:hAnsi="Arial" w:cs="Arial"/>
          <w:sz w:val="22"/>
          <w:szCs w:val="22"/>
        </w:rPr>
        <w:t xml:space="preserve"> </w:t>
      </w:r>
      <w:r w:rsidR="00FA21E4">
        <w:rPr>
          <w:rFonts w:ascii="Arial" w:hAnsi="Arial" w:cs="Arial"/>
          <w:sz w:val="22"/>
          <w:szCs w:val="22"/>
        </w:rPr>
        <w:t xml:space="preserve">for </w:t>
      </w:r>
      <w:r w:rsidR="006306FB">
        <w:rPr>
          <w:rFonts w:ascii="Arial" w:hAnsi="Arial" w:cs="Arial"/>
          <w:sz w:val="22"/>
          <w:szCs w:val="22"/>
        </w:rPr>
        <w:t>December</w:t>
      </w:r>
      <w:r w:rsidR="007F7F7F">
        <w:rPr>
          <w:rFonts w:ascii="Arial" w:hAnsi="Arial" w:cs="Arial"/>
          <w:sz w:val="22"/>
          <w:szCs w:val="22"/>
        </w:rPr>
        <w:t xml:space="preserve"> </w:t>
      </w:r>
      <w:r w:rsidR="00CB11F8">
        <w:rPr>
          <w:rFonts w:ascii="Arial" w:hAnsi="Arial" w:cs="Arial"/>
          <w:sz w:val="22"/>
          <w:szCs w:val="22"/>
        </w:rPr>
        <w:t>202</w:t>
      </w:r>
      <w:r w:rsidR="00A876D7">
        <w:rPr>
          <w:rFonts w:ascii="Arial" w:hAnsi="Arial" w:cs="Arial"/>
          <w:sz w:val="22"/>
          <w:szCs w:val="22"/>
        </w:rPr>
        <w:t>2</w:t>
      </w:r>
      <w:r w:rsidR="00727FCD">
        <w:rPr>
          <w:rFonts w:ascii="Arial" w:hAnsi="Arial" w:cs="Arial"/>
          <w:sz w:val="22"/>
          <w:szCs w:val="22"/>
        </w:rPr>
        <w:t>.</w:t>
      </w:r>
    </w:p>
    <w:p w:rsidR="00793F6D" w:rsidRPr="00865115" w:rsidRDefault="00793F6D" w:rsidP="00793F6D">
      <w:pPr>
        <w:jc w:val="both"/>
        <w:rPr>
          <w:rFonts w:ascii="Arial" w:hAnsi="Arial" w:cs="Arial"/>
        </w:rPr>
      </w:pPr>
    </w:p>
    <w:p w:rsidR="000A6700" w:rsidRDefault="00A620C9" w:rsidP="00A620C9">
      <w:pPr>
        <w:pStyle w:val="ListParagraph"/>
        <w:numPr>
          <w:ilvl w:val="0"/>
          <w:numId w:val="13"/>
        </w:numPr>
        <w:jc w:val="both"/>
        <w:rPr>
          <w:rFonts w:ascii="Arial" w:hAnsi="Arial" w:cs="Arial"/>
          <w:sz w:val="22"/>
          <w:szCs w:val="22"/>
        </w:rPr>
      </w:pPr>
      <w:r w:rsidRPr="00A620C9">
        <w:rPr>
          <w:rFonts w:ascii="Arial" w:hAnsi="Arial" w:cs="Arial"/>
          <w:sz w:val="22"/>
          <w:szCs w:val="22"/>
        </w:rPr>
        <w:t xml:space="preserve">      </w:t>
      </w:r>
      <w:r w:rsidR="005C7198" w:rsidRPr="00A620C9">
        <w:rPr>
          <w:rFonts w:ascii="Arial" w:hAnsi="Arial" w:cs="Arial"/>
          <w:sz w:val="22"/>
          <w:szCs w:val="22"/>
        </w:rPr>
        <w:t>Approve invoices for payment</w:t>
      </w:r>
      <w:r w:rsidR="00CB11F8" w:rsidRPr="00A620C9">
        <w:rPr>
          <w:rFonts w:ascii="Arial" w:hAnsi="Arial" w:cs="Arial"/>
          <w:sz w:val="22"/>
          <w:szCs w:val="22"/>
        </w:rPr>
        <w:t xml:space="preserve">. </w:t>
      </w:r>
    </w:p>
    <w:p w:rsidR="002F685E" w:rsidRPr="002F685E" w:rsidRDefault="002F685E" w:rsidP="002F685E">
      <w:pPr>
        <w:ind w:left="1440"/>
        <w:jc w:val="both"/>
        <w:rPr>
          <w:rFonts w:ascii="Arial" w:hAnsi="Arial" w:cs="Arial"/>
          <w:sz w:val="22"/>
          <w:szCs w:val="22"/>
        </w:rPr>
      </w:pPr>
    </w:p>
    <w:p w:rsidR="00904E9B" w:rsidRPr="00D90C22" w:rsidRDefault="00C20156" w:rsidP="005C2CAB">
      <w:pPr>
        <w:jc w:val="both"/>
        <w:rPr>
          <w:rFonts w:ascii="Arial" w:hAnsi="Arial" w:cs="Arial"/>
          <w:sz w:val="22"/>
          <w:szCs w:val="22"/>
        </w:rPr>
      </w:pPr>
      <w:r>
        <w:rPr>
          <w:rFonts w:ascii="Arial" w:hAnsi="Arial" w:cs="Arial"/>
          <w:b/>
          <w:sz w:val="22"/>
          <w:szCs w:val="22"/>
        </w:rPr>
        <w:t>7</w:t>
      </w:r>
      <w:r w:rsidR="00904E9B" w:rsidRPr="00D90C22">
        <w:rPr>
          <w:rFonts w:ascii="Arial" w:hAnsi="Arial" w:cs="Arial"/>
          <w:b/>
          <w:sz w:val="22"/>
          <w:szCs w:val="22"/>
        </w:rPr>
        <w:t>.</w:t>
      </w:r>
      <w:r w:rsidR="00904E9B" w:rsidRPr="00D90C22">
        <w:rPr>
          <w:rFonts w:ascii="Arial" w:hAnsi="Arial" w:cs="Arial"/>
          <w:b/>
          <w:sz w:val="22"/>
          <w:szCs w:val="22"/>
        </w:rPr>
        <w:tab/>
        <w:t>GENERAL MANAGERS REPORT:</w:t>
      </w:r>
      <w:r w:rsidR="00904E9B" w:rsidRPr="00D90C22">
        <w:rPr>
          <w:rFonts w:ascii="Arial" w:hAnsi="Arial" w:cs="Arial"/>
          <w:sz w:val="22"/>
          <w:szCs w:val="22"/>
        </w:rPr>
        <w:tab/>
      </w:r>
    </w:p>
    <w:p w:rsidR="00DE5FAD" w:rsidRPr="00F6442D" w:rsidRDefault="00B65A9C" w:rsidP="00F6442D">
      <w:pPr>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DE5FAD" w:rsidRPr="00DE5FAD" w:rsidRDefault="00DE5FAD" w:rsidP="00DE5FAD">
      <w:pPr>
        <w:pStyle w:val="ListParagraph"/>
        <w:ind w:left="2160"/>
        <w:jc w:val="both"/>
        <w:rPr>
          <w:rFonts w:ascii="Arial" w:hAnsi="Arial" w:cs="Arial"/>
          <w:sz w:val="22"/>
          <w:szCs w:val="22"/>
        </w:rPr>
      </w:pPr>
    </w:p>
    <w:p w:rsidR="0029791D" w:rsidRPr="001066F3" w:rsidRDefault="001066F3" w:rsidP="001066F3">
      <w:pPr>
        <w:pStyle w:val="ListParagraph"/>
        <w:numPr>
          <w:ilvl w:val="0"/>
          <w:numId w:val="21"/>
        </w:numPr>
        <w:jc w:val="both"/>
        <w:rPr>
          <w:rFonts w:ascii="Arial" w:hAnsi="Arial" w:cs="Arial"/>
          <w:sz w:val="22"/>
          <w:szCs w:val="22"/>
        </w:rPr>
      </w:pPr>
      <w:r>
        <w:rPr>
          <w:rFonts w:ascii="Arial" w:hAnsi="Arial" w:cs="Arial"/>
          <w:sz w:val="22"/>
          <w:szCs w:val="22"/>
        </w:rPr>
        <w:t>Field Coordinator’s Monthly Report</w:t>
      </w:r>
    </w:p>
    <w:p w:rsidR="00A16C18" w:rsidRPr="0029791D" w:rsidRDefault="00824E05" w:rsidP="0029791D">
      <w:pPr>
        <w:jc w:val="both"/>
        <w:rPr>
          <w:rFonts w:ascii="Arial" w:hAnsi="Arial" w:cs="Arial"/>
          <w:sz w:val="22"/>
          <w:szCs w:val="22"/>
        </w:rPr>
      </w:pPr>
      <w:r w:rsidRPr="0029791D">
        <w:rPr>
          <w:rFonts w:ascii="Arial" w:hAnsi="Arial" w:cs="Arial"/>
          <w:sz w:val="22"/>
          <w:szCs w:val="22"/>
        </w:rPr>
        <w:tab/>
      </w:r>
      <w:r w:rsidR="003D0E72" w:rsidRPr="0029791D">
        <w:rPr>
          <w:rFonts w:ascii="Arial" w:hAnsi="Arial" w:cs="Arial"/>
          <w:sz w:val="22"/>
          <w:szCs w:val="22"/>
        </w:rPr>
        <w:tab/>
      </w:r>
      <w:r w:rsidR="003D0E72" w:rsidRPr="0029791D">
        <w:rPr>
          <w:rFonts w:ascii="Arial" w:hAnsi="Arial" w:cs="Arial"/>
          <w:sz w:val="22"/>
          <w:szCs w:val="22"/>
        </w:rPr>
        <w:tab/>
      </w:r>
    </w:p>
    <w:p w:rsidR="00A620C9" w:rsidRPr="00D90C22" w:rsidRDefault="003D0E72" w:rsidP="005C2CAB">
      <w:pPr>
        <w:jc w:val="both"/>
        <w:rPr>
          <w:rFonts w:ascii="Arial" w:hAnsi="Arial" w:cs="Arial"/>
          <w:sz w:val="22"/>
          <w:szCs w:val="22"/>
        </w:rPr>
      </w:pPr>
      <w:r w:rsidRPr="00D90C22">
        <w:rPr>
          <w:rFonts w:ascii="Arial" w:hAnsi="Arial" w:cs="Arial"/>
          <w:sz w:val="22"/>
          <w:szCs w:val="22"/>
        </w:rPr>
        <w:tab/>
      </w:r>
      <w:r w:rsidRPr="00D90C22">
        <w:rPr>
          <w:rFonts w:ascii="Arial" w:hAnsi="Arial" w:cs="Arial"/>
          <w:sz w:val="22"/>
          <w:szCs w:val="22"/>
        </w:rPr>
        <w:tab/>
      </w:r>
    </w:p>
    <w:p w:rsidR="002330EB" w:rsidRDefault="00C20156" w:rsidP="005C2CAB">
      <w:pPr>
        <w:jc w:val="both"/>
        <w:rPr>
          <w:rFonts w:ascii="Arial" w:hAnsi="Arial" w:cs="Arial"/>
          <w:b/>
          <w:sz w:val="22"/>
          <w:szCs w:val="22"/>
        </w:rPr>
      </w:pPr>
      <w:r>
        <w:rPr>
          <w:rFonts w:ascii="Arial" w:hAnsi="Arial" w:cs="Arial"/>
          <w:b/>
          <w:sz w:val="22"/>
          <w:szCs w:val="22"/>
        </w:rPr>
        <w:t>8</w:t>
      </w:r>
      <w:r w:rsidR="005C2CAB" w:rsidRPr="00D90C22">
        <w:rPr>
          <w:rFonts w:ascii="Arial" w:hAnsi="Arial" w:cs="Arial"/>
          <w:b/>
          <w:sz w:val="22"/>
          <w:szCs w:val="22"/>
        </w:rPr>
        <w:t>.</w:t>
      </w:r>
      <w:r w:rsidR="005C2CAB" w:rsidRPr="00D90C22">
        <w:rPr>
          <w:rFonts w:ascii="Arial" w:hAnsi="Arial" w:cs="Arial"/>
          <w:b/>
          <w:sz w:val="22"/>
          <w:szCs w:val="22"/>
        </w:rPr>
        <w:tab/>
        <w:t>POSSIBLE FUTURE AGENDA ITEMS:</w:t>
      </w:r>
    </w:p>
    <w:p w:rsidR="00F6442D" w:rsidRDefault="00F6442D" w:rsidP="005C2CAB">
      <w:pPr>
        <w:jc w:val="both"/>
        <w:rPr>
          <w:rFonts w:ascii="Arial" w:hAnsi="Arial" w:cs="Arial"/>
          <w:b/>
          <w:sz w:val="22"/>
          <w:szCs w:val="22"/>
        </w:rPr>
      </w:pPr>
    </w:p>
    <w:p w:rsidR="00F6442D" w:rsidRDefault="00F6442D" w:rsidP="005C2CAB">
      <w:pPr>
        <w:jc w:val="both"/>
        <w:rPr>
          <w:rFonts w:ascii="Arial" w:hAnsi="Arial" w:cs="Arial"/>
          <w:b/>
          <w:sz w:val="22"/>
          <w:szCs w:val="22"/>
        </w:rPr>
      </w:pPr>
    </w:p>
    <w:p w:rsidR="002330EB" w:rsidRDefault="002330EB" w:rsidP="002330EB">
      <w:pPr>
        <w:jc w:val="both"/>
        <w:rPr>
          <w:rFonts w:ascii="Arial" w:hAnsi="Arial" w:cs="Arial"/>
          <w:b/>
          <w:sz w:val="22"/>
          <w:szCs w:val="22"/>
        </w:rPr>
      </w:pPr>
    </w:p>
    <w:p w:rsidR="006306FB" w:rsidRDefault="006306FB" w:rsidP="002330EB">
      <w:pPr>
        <w:jc w:val="both"/>
        <w:rPr>
          <w:rFonts w:ascii="Arial" w:hAnsi="Arial" w:cs="Arial"/>
          <w:b/>
          <w:sz w:val="22"/>
          <w:szCs w:val="22"/>
        </w:rPr>
      </w:pPr>
    </w:p>
    <w:p w:rsidR="006306FB" w:rsidRDefault="006306FB" w:rsidP="002330EB">
      <w:pPr>
        <w:jc w:val="both"/>
        <w:rPr>
          <w:rFonts w:ascii="Arial" w:hAnsi="Arial" w:cs="Arial"/>
          <w:b/>
          <w:sz w:val="22"/>
          <w:szCs w:val="22"/>
        </w:rPr>
      </w:pPr>
    </w:p>
    <w:p w:rsidR="006306FB" w:rsidRPr="00D90C22" w:rsidRDefault="006306FB" w:rsidP="002330EB">
      <w:pPr>
        <w:jc w:val="both"/>
        <w:rPr>
          <w:rFonts w:ascii="Arial" w:hAnsi="Arial" w:cs="Arial"/>
          <w:b/>
          <w:sz w:val="22"/>
          <w:szCs w:val="22"/>
        </w:rPr>
      </w:pPr>
    </w:p>
    <w:p w:rsidR="00F6442D" w:rsidRPr="0028258E" w:rsidRDefault="00F6442D" w:rsidP="00F6442D">
      <w:pPr>
        <w:jc w:val="both"/>
        <w:rPr>
          <w:rFonts w:ascii="Arial" w:hAnsi="Arial" w:cs="Arial"/>
          <w:b/>
          <w:color w:val="FF0000"/>
          <w:sz w:val="22"/>
          <w:szCs w:val="22"/>
        </w:rPr>
      </w:pPr>
      <w:bookmarkStart w:id="1" w:name="_Hlk99955857"/>
      <w:r>
        <w:rPr>
          <w:rFonts w:ascii="Arial" w:hAnsi="Arial" w:cs="Arial"/>
          <w:b/>
          <w:sz w:val="22"/>
          <w:szCs w:val="22"/>
        </w:rPr>
        <w:lastRenderedPageBreak/>
        <w:t>9</w:t>
      </w:r>
      <w:r w:rsidRPr="00D90C22">
        <w:rPr>
          <w:rFonts w:ascii="Arial" w:hAnsi="Arial" w:cs="Arial"/>
          <w:b/>
          <w:sz w:val="22"/>
          <w:szCs w:val="22"/>
        </w:rPr>
        <w:t xml:space="preserve">. </w:t>
      </w:r>
      <w:r w:rsidRPr="00D90C22">
        <w:rPr>
          <w:rFonts w:ascii="Arial" w:hAnsi="Arial" w:cs="Arial"/>
          <w:b/>
          <w:sz w:val="22"/>
          <w:szCs w:val="22"/>
        </w:rPr>
        <w:tab/>
        <w:t xml:space="preserve">CONSULTATION WITH GENERAL COUNSEL: </w:t>
      </w:r>
    </w:p>
    <w:p w:rsidR="00F6442D" w:rsidRPr="00D90C22" w:rsidRDefault="00F6442D" w:rsidP="00F6442D">
      <w:pPr>
        <w:jc w:val="both"/>
        <w:rPr>
          <w:rFonts w:ascii="Arial" w:hAnsi="Arial" w:cs="Arial"/>
          <w:b/>
          <w:sz w:val="22"/>
          <w:szCs w:val="22"/>
        </w:rPr>
      </w:pPr>
    </w:p>
    <w:p w:rsidR="00F6442D" w:rsidRPr="00D90C22" w:rsidRDefault="00F6442D" w:rsidP="00F6442D">
      <w:pPr>
        <w:jc w:val="both"/>
        <w:rPr>
          <w:rFonts w:ascii="Arial" w:hAnsi="Arial" w:cs="Arial"/>
          <w:b/>
          <w:sz w:val="22"/>
          <w:szCs w:val="22"/>
        </w:rPr>
      </w:pPr>
      <w:r w:rsidRPr="00D90C22">
        <w:rPr>
          <w:rFonts w:ascii="Arial" w:hAnsi="Arial" w:cs="Arial"/>
          <w:b/>
          <w:sz w:val="22"/>
          <w:szCs w:val="22"/>
        </w:rPr>
        <w:tab/>
        <w:t xml:space="preserve">A. </w:t>
      </w:r>
      <w:r w:rsidRPr="00D90C22">
        <w:rPr>
          <w:rFonts w:ascii="Arial" w:hAnsi="Arial" w:cs="Arial"/>
          <w:b/>
          <w:sz w:val="22"/>
          <w:szCs w:val="22"/>
        </w:rPr>
        <w:tab/>
        <w:t>Pending Litigation:</w:t>
      </w:r>
    </w:p>
    <w:p w:rsidR="00F6442D" w:rsidRPr="00D90C22" w:rsidRDefault="00F6442D" w:rsidP="00F6442D">
      <w:pPr>
        <w:ind w:left="2160" w:hanging="720"/>
        <w:jc w:val="both"/>
        <w:rPr>
          <w:rFonts w:ascii="Arial" w:hAnsi="Arial" w:cs="Arial"/>
          <w:sz w:val="22"/>
          <w:szCs w:val="22"/>
        </w:rPr>
      </w:pPr>
    </w:p>
    <w:p w:rsidR="00197156" w:rsidRPr="00197156" w:rsidRDefault="00F6442D" w:rsidP="00197156">
      <w:pPr>
        <w:ind w:left="630" w:hanging="630"/>
        <w:rPr>
          <w:rFonts w:ascii="Arial" w:hAnsi="Arial" w:cs="Arial"/>
        </w:rPr>
      </w:pPr>
      <w:r w:rsidRPr="00D90C22">
        <w:rPr>
          <w:rFonts w:ascii="Arial" w:hAnsi="Arial" w:cs="Arial"/>
        </w:rPr>
        <w:t xml:space="preserve">1.      </w:t>
      </w:r>
      <w:r w:rsidR="00197156" w:rsidRPr="00197156">
        <w:rPr>
          <w:rFonts w:ascii="Arial" w:hAnsi="Arial" w:cs="Arial"/>
        </w:rPr>
        <w:t>Gatehouse Water LLC v Lost Pines Groundwater Conservation District et al. (multiple Constitutional and Federal claims)</w:t>
      </w:r>
      <w:r w:rsidR="009364F7">
        <w:rPr>
          <w:rFonts w:ascii="Arial" w:hAnsi="Arial" w:cs="Arial"/>
        </w:rPr>
        <w:t xml:space="preserve"> </w:t>
      </w:r>
      <w:r w:rsidR="00197156" w:rsidRPr="00197156">
        <w:rPr>
          <w:rFonts w:ascii="Arial" w:hAnsi="Arial" w:cs="Arial"/>
        </w:rPr>
        <w:t>(Federal District Court-Western District of Texas, Austin Division)</w:t>
      </w:r>
    </w:p>
    <w:p w:rsidR="00F6442D" w:rsidRPr="00D90C22" w:rsidRDefault="00F6442D" w:rsidP="00F6442D">
      <w:pPr>
        <w:ind w:left="2160" w:hanging="720"/>
        <w:jc w:val="both"/>
        <w:rPr>
          <w:rFonts w:ascii="Arial" w:hAnsi="Arial" w:cs="Arial"/>
        </w:rPr>
      </w:pPr>
    </w:p>
    <w:p w:rsidR="00F6442D" w:rsidRPr="000A628D" w:rsidRDefault="00F6442D" w:rsidP="00197156">
      <w:pPr>
        <w:ind w:left="630" w:hanging="720"/>
        <w:jc w:val="both"/>
        <w:rPr>
          <w:rFonts w:ascii="Arial" w:hAnsi="Arial" w:cs="Arial"/>
        </w:rPr>
      </w:pPr>
      <w:r w:rsidRPr="000A628D">
        <w:rPr>
          <w:rFonts w:ascii="Arial" w:hAnsi="Arial" w:cs="Arial"/>
        </w:rPr>
        <w:t>2.</w:t>
      </w:r>
      <w:r>
        <w:rPr>
          <w:rFonts w:ascii="Arial" w:hAnsi="Arial" w:cs="Arial"/>
        </w:rPr>
        <w:tab/>
      </w:r>
      <w:r w:rsidRPr="000A628D">
        <w:rPr>
          <w:rFonts w:ascii="Arial" w:hAnsi="Arial" w:cs="Arial"/>
        </w:rPr>
        <w:t>Cockrell Investment Partners, Ltd. vs. Middle Pecos Groundwater Conservation District (8th Court of Appeals) (challenging settlement agreement with Fort Stockton Holdings)</w:t>
      </w:r>
    </w:p>
    <w:p w:rsidR="00F6442D" w:rsidRPr="000A628D" w:rsidRDefault="00F6442D" w:rsidP="00F6442D">
      <w:pPr>
        <w:ind w:left="2160" w:hanging="720"/>
        <w:jc w:val="both"/>
        <w:rPr>
          <w:rFonts w:ascii="Arial" w:hAnsi="Arial" w:cs="Arial"/>
        </w:rPr>
      </w:pPr>
    </w:p>
    <w:p w:rsidR="00F6442D" w:rsidRPr="00D90C22" w:rsidRDefault="00F6442D" w:rsidP="00197156">
      <w:pPr>
        <w:ind w:left="630" w:hanging="630"/>
        <w:jc w:val="both"/>
        <w:rPr>
          <w:rFonts w:ascii="Arial" w:hAnsi="Arial" w:cs="Arial"/>
        </w:rPr>
      </w:pPr>
      <w:r>
        <w:rPr>
          <w:rFonts w:ascii="Arial" w:hAnsi="Arial" w:cs="Arial"/>
        </w:rPr>
        <w:t>3.</w:t>
      </w:r>
      <w:r>
        <w:rPr>
          <w:rFonts w:ascii="Arial" w:hAnsi="Arial" w:cs="Arial"/>
        </w:rPr>
        <w:tab/>
      </w:r>
      <w:r w:rsidRPr="000A628D">
        <w:rPr>
          <w:rFonts w:ascii="Arial" w:hAnsi="Arial" w:cs="Arial"/>
        </w:rPr>
        <w:t>Cockrell Investment Partners, Ltd. vs. Middle Pecos Groundwater Conservation District (8th Court of Appeals) (challenging permit renewal)</w:t>
      </w:r>
    </w:p>
    <w:p w:rsidR="00F6442D" w:rsidRPr="00D90C22" w:rsidRDefault="00F6442D" w:rsidP="00F6442D">
      <w:pPr>
        <w:ind w:left="2160" w:hanging="720"/>
        <w:jc w:val="both"/>
        <w:rPr>
          <w:rFonts w:ascii="Arial" w:hAnsi="Arial" w:cs="Arial"/>
        </w:rPr>
      </w:pPr>
    </w:p>
    <w:p w:rsidR="00F6442D" w:rsidRPr="00D90C22" w:rsidRDefault="00F6442D" w:rsidP="00F6442D">
      <w:pPr>
        <w:ind w:firstLine="720"/>
        <w:jc w:val="both"/>
        <w:rPr>
          <w:rFonts w:ascii="Arial" w:hAnsi="Arial" w:cs="Arial"/>
          <w:b/>
          <w:sz w:val="22"/>
          <w:szCs w:val="22"/>
        </w:rPr>
      </w:pPr>
      <w:r w:rsidRPr="00D90C22">
        <w:rPr>
          <w:rFonts w:ascii="Arial" w:hAnsi="Arial" w:cs="Arial"/>
          <w:b/>
          <w:sz w:val="22"/>
          <w:szCs w:val="22"/>
        </w:rPr>
        <w:t xml:space="preserve">B. </w:t>
      </w:r>
      <w:r w:rsidRPr="00D90C22">
        <w:rPr>
          <w:rFonts w:ascii="Arial" w:hAnsi="Arial" w:cs="Arial"/>
          <w:b/>
          <w:sz w:val="22"/>
          <w:szCs w:val="22"/>
        </w:rPr>
        <w:tab/>
        <w:t>Legislative Update</w:t>
      </w:r>
    </w:p>
    <w:bookmarkEnd w:id="1"/>
    <w:p w:rsidR="00F6442D" w:rsidRPr="00D90C22" w:rsidRDefault="00F6442D" w:rsidP="00F6442D">
      <w:pPr>
        <w:ind w:firstLine="720"/>
        <w:jc w:val="both"/>
        <w:rPr>
          <w:rFonts w:ascii="Arial" w:hAnsi="Arial" w:cs="Arial"/>
          <w:b/>
          <w:sz w:val="22"/>
          <w:szCs w:val="22"/>
        </w:rPr>
      </w:pPr>
    </w:p>
    <w:p w:rsidR="002330EB" w:rsidRPr="00D90C22" w:rsidRDefault="002330EB" w:rsidP="002330EB">
      <w:pPr>
        <w:jc w:val="both"/>
        <w:rPr>
          <w:rFonts w:ascii="Arial" w:hAnsi="Arial" w:cs="Arial"/>
          <w:b/>
          <w:sz w:val="22"/>
          <w:szCs w:val="22"/>
        </w:rPr>
      </w:pPr>
    </w:p>
    <w:p w:rsidR="00A62F9F" w:rsidRPr="00D90C22" w:rsidRDefault="00F6442D" w:rsidP="00F22A93">
      <w:pPr>
        <w:ind w:left="720" w:hanging="720"/>
        <w:jc w:val="both"/>
        <w:rPr>
          <w:rFonts w:ascii="Arial" w:hAnsi="Arial" w:cs="Arial"/>
          <w:b/>
          <w:sz w:val="22"/>
          <w:szCs w:val="22"/>
        </w:rPr>
      </w:pPr>
      <w:r>
        <w:rPr>
          <w:rFonts w:ascii="Arial" w:hAnsi="Arial" w:cs="Arial"/>
          <w:b/>
          <w:sz w:val="22"/>
          <w:szCs w:val="22"/>
        </w:rPr>
        <w:t>10</w:t>
      </w:r>
      <w:r w:rsidR="001645F4" w:rsidRPr="00D90C22">
        <w:rPr>
          <w:rFonts w:ascii="Arial" w:hAnsi="Arial" w:cs="Arial"/>
          <w:b/>
          <w:sz w:val="22"/>
          <w:szCs w:val="22"/>
        </w:rPr>
        <w:t>.</w:t>
      </w:r>
      <w:r w:rsidR="00144EBB" w:rsidRPr="00D90C22">
        <w:rPr>
          <w:rFonts w:ascii="Arial" w:hAnsi="Arial" w:cs="Arial"/>
          <w:b/>
          <w:sz w:val="22"/>
          <w:szCs w:val="22"/>
        </w:rPr>
        <w:tab/>
        <w:t>ADJOURN</w:t>
      </w:r>
      <w:r w:rsidR="001645F4" w:rsidRPr="00D90C22">
        <w:rPr>
          <w:rFonts w:ascii="Arial" w:hAnsi="Arial" w:cs="Arial"/>
          <w:b/>
          <w:sz w:val="22"/>
          <w:szCs w:val="22"/>
        </w:rPr>
        <w:t>:</w:t>
      </w:r>
    </w:p>
    <w:p w:rsidR="00743E68" w:rsidRPr="00D90C22" w:rsidRDefault="00743E68" w:rsidP="00F22A93">
      <w:pPr>
        <w:ind w:left="720" w:hanging="720"/>
        <w:jc w:val="both"/>
        <w:rPr>
          <w:rFonts w:ascii="Arial" w:hAnsi="Arial" w:cs="Arial"/>
          <w:b/>
          <w:sz w:val="22"/>
          <w:szCs w:val="22"/>
        </w:rPr>
      </w:pPr>
    </w:p>
    <w:p w:rsidR="00743E68" w:rsidRPr="00D90C22" w:rsidRDefault="00743E68" w:rsidP="00F22A93">
      <w:pPr>
        <w:ind w:left="720" w:hanging="720"/>
        <w:jc w:val="both"/>
        <w:rPr>
          <w:rFonts w:ascii="Arial" w:hAnsi="Arial" w:cs="Arial"/>
          <w:b/>
          <w:sz w:val="22"/>
          <w:szCs w:val="22"/>
        </w:rPr>
      </w:pPr>
    </w:p>
    <w:p w:rsidR="00AC4E43" w:rsidRPr="00D90C22" w:rsidRDefault="00AC4E43" w:rsidP="0043107D">
      <w:pPr>
        <w:jc w:val="both"/>
        <w:rPr>
          <w:rFonts w:ascii="Arial" w:hAnsi="Arial" w:cs="Arial"/>
          <w:b/>
        </w:rPr>
      </w:pPr>
    </w:p>
    <w:p w:rsidR="00A9653D" w:rsidRPr="00865115" w:rsidRDefault="00A9653D" w:rsidP="0043107D">
      <w:pPr>
        <w:jc w:val="both"/>
        <w:rPr>
          <w:rFonts w:ascii="Arial" w:hAnsi="Arial" w:cs="Arial"/>
          <w:b/>
        </w:rPr>
      </w:pPr>
      <w:r w:rsidRPr="00865115">
        <w:rPr>
          <w:rFonts w:ascii="Arial" w:hAnsi="Arial" w:cs="Arial"/>
          <w:b/>
        </w:rPr>
        <w:t xml:space="preserve">____________________ </w:t>
      </w:r>
    </w:p>
    <w:p w:rsidR="00D314CB" w:rsidRPr="00865115" w:rsidRDefault="00A9653D" w:rsidP="00D314CB">
      <w:pPr>
        <w:jc w:val="both"/>
        <w:rPr>
          <w:rFonts w:ascii="Arial" w:hAnsi="Arial" w:cs="Arial"/>
          <w:sz w:val="20"/>
          <w:szCs w:val="20"/>
        </w:rPr>
      </w:pPr>
      <w:r w:rsidRPr="00865115">
        <w:rPr>
          <w:rFonts w:ascii="Arial" w:hAnsi="Arial" w:cs="Arial"/>
          <w:sz w:val="20"/>
          <w:szCs w:val="20"/>
        </w:rPr>
        <w:t>General Manager</w:t>
      </w:r>
    </w:p>
    <w:p w:rsidR="00F22A93" w:rsidRPr="00865115" w:rsidRDefault="00F22A93" w:rsidP="00D314CB">
      <w:pPr>
        <w:jc w:val="both"/>
        <w:rPr>
          <w:rFonts w:ascii="Arial" w:hAnsi="Arial" w:cs="Arial"/>
          <w:sz w:val="22"/>
          <w:szCs w:val="22"/>
        </w:rPr>
      </w:pPr>
    </w:p>
    <w:p w:rsidR="00D31718" w:rsidRDefault="00A9653D" w:rsidP="00D314CB">
      <w:pPr>
        <w:jc w:val="both"/>
        <w:rPr>
          <w:rFonts w:ascii="Arial" w:hAnsi="Arial" w:cs="Arial"/>
          <w:b/>
          <w:sz w:val="16"/>
          <w:szCs w:val="16"/>
        </w:rPr>
      </w:pPr>
      <w:r w:rsidRPr="00865115">
        <w:rPr>
          <w:rFonts w:ascii="Arial" w:hAnsi="Arial" w:cs="Arial"/>
          <w:b/>
          <w:sz w:val="16"/>
          <w:szCs w:val="16"/>
        </w:rPr>
        <w:t>N</w:t>
      </w:r>
      <w:r w:rsidR="00D31718" w:rsidRPr="00865115">
        <w:rPr>
          <w:rFonts w:ascii="Arial" w:hAnsi="Arial" w:cs="Arial"/>
          <w:b/>
          <w:sz w:val="16"/>
          <w:szCs w:val="16"/>
        </w:rPr>
        <w:t>OTE:</w:t>
      </w:r>
      <w:r w:rsidR="00D31718" w:rsidRPr="00865115">
        <w:rPr>
          <w:rFonts w:ascii="Arial" w:hAnsi="Arial" w:cs="Arial"/>
          <w:b/>
          <w:sz w:val="16"/>
          <w:szCs w:val="16"/>
        </w:rPr>
        <w:tab/>
        <w:t>Items will not necessarily be presented in the order they are posted</w:t>
      </w:r>
    </w:p>
    <w:p w:rsidR="000B0CB7" w:rsidRDefault="000B0CB7" w:rsidP="00D314CB">
      <w:pPr>
        <w:jc w:val="both"/>
        <w:rPr>
          <w:rFonts w:ascii="Arial" w:hAnsi="Arial" w:cs="Arial"/>
          <w:b/>
          <w:sz w:val="16"/>
          <w:szCs w:val="16"/>
        </w:rPr>
      </w:pPr>
    </w:p>
    <w:p w:rsidR="007F6848" w:rsidRPr="00865115" w:rsidRDefault="007F6848" w:rsidP="007F6848">
      <w:pPr>
        <w:jc w:val="both"/>
        <w:rPr>
          <w:rFonts w:ascii="Arial" w:hAnsi="Arial" w:cs="Arial"/>
          <w:i/>
          <w:sz w:val="16"/>
          <w:szCs w:val="16"/>
        </w:rPr>
      </w:pPr>
      <w:r w:rsidRPr="00865115">
        <w:rPr>
          <w:rFonts w:ascii="Arial" w:hAnsi="Arial" w:cs="Arial"/>
          <w:i/>
          <w:sz w:val="16"/>
          <w:szCs w:val="16"/>
        </w:rPr>
        <w:t>If, during the course of the meeting covered by this Agenda, the Board should determine that an executive session of the Board should be held or is required in relation to any item included in this Agenda, then such executive session, as authorized by the Texas Open Meetings Act, will be held by the Board at the date, hour, and place given in this Agenda concerning any and all subjects and for any and all purposes permitted by Sections 551.071-551.084 of the Texas Government Code, including, but not limited to, Section 551.071 - for the purpose of a private consultation with the Board's attorney on any or all subjects or matters authorized by law.</w:t>
      </w:r>
    </w:p>
    <w:p w:rsidR="00D31718" w:rsidRPr="00865115" w:rsidRDefault="00D31718" w:rsidP="00D31718">
      <w:pPr>
        <w:jc w:val="both"/>
        <w:rPr>
          <w:rFonts w:ascii="Arial" w:hAnsi="Arial" w:cs="Arial"/>
          <w:i/>
          <w:sz w:val="16"/>
          <w:szCs w:val="16"/>
        </w:rPr>
      </w:pPr>
      <w:r w:rsidRPr="00865115">
        <w:rPr>
          <w:rFonts w:ascii="Arial" w:hAnsi="Arial" w:cs="Arial"/>
          <w:i/>
          <w:sz w:val="16"/>
          <w:szCs w:val="16"/>
        </w:rPr>
        <w:t>The Brazoria County Groundwater Conservation District is committed to compliance with the Americans with Disabilities Act (ADA). Reasonable accommodations and equal opportunity for effective communications will be provided upon request.  Please contact the Brazoria County Groundwater Conservation District Office at (979) 864-1078 at least 24 hours in advance if accommodation is needed.</w:t>
      </w:r>
    </w:p>
    <w:sectPr w:rsidR="00D31718" w:rsidRPr="00865115">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0A1" w:rsidRDefault="00D330A1">
      <w:r>
        <w:separator/>
      </w:r>
    </w:p>
  </w:endnote>
  <w:endnote w:type="continuationSeparator" w:id="0">
    <w:p w:rsidR="00D330A1" w:rsidRDefault="00D3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402" w:rsidRPr="00632E67" w:rsidRDefault="00F27402">
    <w:pPr>
      <w:pStyle w:val="Footer"/>
      <w:rPr>
        <w:rFonts w:ascii="Georgia" w:hAnsi="Georgia"/>
        <w:b/>
        <w:sz w:val="20"/>
        <w:szCs w:val="20"/>
      </w:rPr>
    </w:pPr>
    <w:r w:rsidRPr="00632E67">
      <w:rPr>
        <w:rFonts w:ascii="Georgia" w:hAnsi="Georgia"/>
        <w:b/>
        <w:sz w:val="20"/>
        <w:szCs w:val="20"/>
      </w:rPr>
      <w:t>B</w:t>
    </w:r>
    <w:r w:rsidR="00632E67" w:rsidRPr="00632E67">
      <w:rPr>
        <w:rFonts w:ascii="Georgia" w:hAnsi="Georgia"/>
        <w:b/>
        <w:sz w:val="20"/>
        <w:szCs w:val="20"/>
      </w:rPr>
      <w:t>CGCD Meeting Agenda –</w:t>
    </w:r>
    <w:r w:rsidR="0048267D">
      <w:rPr>
        <w:rFonts w:ascii="Georgia" w:hAnsi="Georgia"/>
        <w:b/>
        <w:sz w:val="20"/>
        <w:szCs w:val="20"/>
      </w:rPr>
      <w:t xml:space="preserve"> </w:t>
    </w:r>
    <w:r w:rsidR="006306FB">
      <w:rPr>
        <w:rFonts w:ascii="Georgia" w:hAnsi="Georgia"/>
        <w:b/>
        <w:sz w:val="20"/>
        <w:szCs w:val="20"/>
      </w:rPr>
      <w:t>December 8</w:t>
    </w:r>
    <w:r w:rsidR="00DD778E">
      <w:rPr>
        <w:rFonts w:ascii="Georgia" w:hAnsi="Georgia"/>
        <w:b/>
        <w:sz w:val="20"/>
        <w:szCs w:val="20"/>
      </w:rPr>
      <w:t xml:space="preserve">, </w:t>
    </w:r>
    <w:r w:rsidR="0003363F">
      <w:rPr>
        <w:rFonts w:ascii="Georgia" w:hAnsi="Georgia"/>
        <w:b/>
        <w:sz w:val="20"/>
        <w:szCs w:val="20"/>
      </w:rPr>
      <w:t>202</w:t>
    </w:r>
    <w:r w:rsidR="000E416A">
      <w:rPr>
        <w:rFonts w:ascii="Georgia" w:hAnsi="Georgia"/>
        <w:b/>
        <w:sz w:val="20"/>
        <w:szCs w:val="20"/>
      </w:rPr>
      <w:t>2</w:t>
    </w:r>
    <w:r w:rsidR="00FB7B4E" w:rsidRPr="00632E67">
      <w:rPr>
        <w:rFonts w:ascii="Georgia" w:hAnsi="Georgia"/>
        <w:b/>
        <w:sz w:val="20"/>
        <w:szCs w:val="20"/>
      </w:rPr>
      <w:tab/>
    </w:r>
    <w:r w:rsidRPr="00632E67">
      <w:rPr>
        <w:rStyle w:val="PageNumber"/>
        <w:rFonts w:ascii="Georgia" w:hAnsi="Georgia"/>
        <w:b/>
      </w:rPr>
      <w:fldChar w:fldCharType="begin"/>
    </w:r>
    <w:r w:rsidRPr="00632E67">
      <w:rPr>
        <w:rStyle w:val="PageNumber"/>
        <w:rFonts w:ascii="Georgia" w:hAnsi="Georgia"/>
        <w:b/>
      </w:rPr>
      <w:instrText xml:space="preserve"> PAGE </w:instrText>
    </w:r>
    <w:r w:rsidRPr="00632E67">
      <w:rPr>
        <w:rStyle w:val="PageNumber"/>
        <w:rFonts w:ascii="Georgia" w:hAnsi="Georgia"/>
        <w:b/>
      </w:rPr>
      <w:fldChar w:fldCharType="separate"/>
    </w:r>
    <w:r w:rsidR="00937ACF">
      <w:rPr>
        <w:rStyle w:val="PageNumber"/>
        <w:rFonts w:ascii="Georgia" w:hAnsi="Georgia"/>
        <w:b/>
        <w:noProof/>
      </w:rPr>
      <w:t>3</w:t>
    </w:r>
    <w:r w:rsidRPr="00632E67">
      <w:rPr>
        <w:rStyle w:val="PageNumber"/>
        <w:rFonts w:ascii="Georgia" w:hAnsi="Georgia"/>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0A1" w:rsidRDefault="00D330A1">
      <w:r>
        <w:separator/>
      </w:r>
    </w:p>
  </w:footnote>
  <w:footnote w:type="continuationSeparator" w:id="0">
    <w:p w:rsidR="00D330A1" w:rsidRDefault="00D33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0297B"/>
    <w:multiLevelType w:val="hybridMultilevel"/>
    <w:tmpl w:val="6BBA15B0"/>
    <w:lvl w:ilvl="0" w:tplc="50787074">
      <w:start w:val="1"/>
      <w:numFmt w:val="decimal"/>
      <w:lvlText w:val="%1."/>
      <w:lvlJc w:val="left"/>
      <w:pPr>
        <w:ind w:left="1890" w:hanging="360"/>
      </w:pPr>
      <w:rPr>
        <w:rFonts w:hint="default"/>
        <w:color w:val="auto"/>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C071D4B"/>
    <w:multiLevelType w:val="hybridMultilevel"/>
    <w:tmpl w:val="0CE639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776BD0"/>
    <w:multiLevelType w:val="hybridMultilevel"/>
    <w:tmpl w:val="5A00213E"/>
    <w:lvl w:ilvl="0" w:tplc="6C3CB2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C04B0C"/>
    <w:multiLevelType w:val="hybridMultilevel"/>
    <w:tmpl w:val="A8204204"/>
    <w:lvl w:ilvl="0" w:tplc="8AF8DF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8397C"/>
    <w:multiLevelType w:val="hybridMultilevel"/>
    <w:tmpl w:val="6A98E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C60625"/>
    <w:multiLevelType w:val="hybridMultilevel"/>
    <w:tmpl w:val="78DC18E6"/>
    <w:lvl w:ilvl="0" w:tplc="A0C8AB12">
      <w:start w:val="1"/>
      <w:numFmt w:val="upp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8363D12"/>
    <w:multiLevelType w:val="hybridMultilevel"/>
    <w:tmpl w:val="927408C6"/>
    <w:lvl w:ilvl="0" w:tplc="C906955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A14524F"/>
    <w:multiLevelType w:val="hybridMultilevel"/>
    <w:tmpl w:val="8518590A"/>
    <w:lvl w:ilvl="0" w:tplc="D4AC809C">
      <w:start w:val="1"/>
      <w:numFmt w:val="decimal"/>
      <w:lvlText w:val="%1."/>
      <w:lvlJc w:val="left"/>
      <w:pPr>
        <w:ind w:left="1800" w:hanging="360"/>
      </w:pPr>
      <w:rPr>
        <w:rFonts w:hint="default"/>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24E678F"/>
    <w:multiLevelType w:val="hybridMultilevel"/>
    <w:tmpl w:val="85E670F0"/>
    <w:lvl w:ilvl="0" w:tplc="0742DEF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6F24548"/>
    <w:multiLevelType w:val="hybridMultilevel"/>
    <w:tmpl w:val="4AA2AEB2"/>
    <w:lvl w:ilvl="0" w:tplc="0C72DCE2">
      <w:start w:val="6"/>
      <w:numFmt w:val="bullet"/>
      <w:lvlText w:val="-"/>
      <w:lvlJc w:val="left"/>
      <w:pPr>
        <w:ind w:left="3240" w:hanging="360"/>
      </w:pPr>
      <w:rPr>
        <w:rFonts w:ascii="Georgia" w:eastAsia="Times New Roman" w:hAnsi="Georgia" w:cs="Mang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57B33E6B"/>
    <w:multiLevelType w:val="hybridMultilevel"/>
    <w:tmpl w:val="636EDE30"/>
    <w:lvl w:ilvl="0" w:tplc="36B072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70139E"/>
    <w:multiLevelType w:val="hybridMultilevel"/>
    <w:tmpl w:val="89EA3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0C5DFF"/>
    <w:multiLevelType w:val="hybridMultilevel"/>
    <w:tmpl w:val="0BDE9EAC"/>
    <w:lvl w:ilvl="0" w:tplc="5232B48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3767B8"/>
    <w:multiLevelType w:val="hybridMultilevel"/>
    <w:tmpl w:val="F730957A"/>
    <w:lvl w:ilvl="0" w:tplc="013EDED4">
      <w:start w:val="1"/>
      <w:numFmt w:val="decimal"/>
      <w:lvlText w:val="%1."/>
      <w:lvlJc w:val="left"/>
      <w:pPr>
        <w:ind w:left="1800" w:hanging="360"/>
      </w:pPr>
      <w:rPr>
        <w:rFonts w:hint="default"/>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C1A0F98"/>
    <w:multiLevelType w:val="singleLevel"/>
    <w:tmpl w:val="04090013"/>
    <w:lvl w:ilvl="0">
      <w:start w:val="1"/>
      <w:numFmt w:val="upperRoman"/>
      <w:lvlText w:val="%1."/>
      <w:lvlJc w:val="left"/>
      <w:pPr>
        <w:tabs>
          <w:tab w:val="num" w:pos="720"/>
        </w:tabs>
        <w:ind w:left="720" w:hanging="720"/>
      </w:pPr>
      <w:rPr>
        <w:rFonts w:hint="default"/>
      </w:rPr>
    </w:lvl>
  </w:abstractNum>
  <w:abstractNum w:abstractNumId="15" w15:restartNumberingAfterBreak="0">
    <w:nsid w:val="5C6258E8"/>
    <w:multiLevelType w:val="hybridMultilevel"/>
    <w:tmpl w:val="DB9C9DCC"/>
    <w:lvl w:ilvl="0" w:tplc="B8D44C0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FB15399"/>
    <w:multiLevelType w:val="hybridMultilevel"/>
    <w:tmpl w:val="D56A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5604B7"/>
    <w:multiLevelType w:val="hybridMultilevel"/>
    <w:tmpl w:val="302C7238"/>
    <w:lvl w:ilvl="0" w:tplc="973A10E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28C71E7"/>
    <w:multiLevelType w:val="hybridMultilevel"/>
    <w:tmpl w:val="8806CC20"/>
    <w:lvl w:ilvl="0" w:tplc="A3B24F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4CC3DDE"/>
    <w:multiLevelType w:val="hybridMultilevel"/>
    <w:tmpl w:val="3DDA302C"/>
    <w:lvl w:ilvl="0" w:tplc="611E27AA">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5326298"/>
    <w:multiLevelType w:val="hybridMultilevel"/>
    <w:tmpl w:val="CE66A0CA"/>
    <w:lvl w:ilvl="0" w:tplc="E514E68A">
      <w:start w:val="6"/>
      <w:numFmt w:val="bullet"/>
      <w:lvlText w:val="-"/>
      <w:lvlJc w:val="left"/>
      <w:pPr>
        <w:ind w:left="3240" w:hanging="360"/>
      </w:pPr>
      <w:rPr>
        <w:rFonts w:ascii="Georgia" w:eastAsia="Times New Roman" w:hAnsi="Georgia" w:cs="Mang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761D0EA5"/>
    <w:multiLevelType w:val="hybridMultilevel"/>
    <w:tmpl w:val="65947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0119F2"/>
    <w:multiLevelType w:val="hybridMultilevel"/>
    <w:tmpl w:val="31088D40"/>
    <w:lvl w:ilvl="0" w:tplc="0C1618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DFB476C"/>
    <w:multiLevelType w:val="hybridMultilevel"/>
    <w:tmpl w:val="84ECD4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7E376974"/>
    <w:multiLevelType w:val="hybridMultilevel"/>
    <w:tmpl w:val="22B62B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7FA36FD9"/>
    <w:multiLevelType w:val="hybridMultilevel"/>
    <w:tmpl w:val="73F266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12"/>
  </w:num>
  <w:num w:numId="3">
    <w:abstractNumId w:val="9"/>
  </w:num>
  <w:num w:numId="4">
    <w:abstractNumId w:val="20"/>
  </w:num>
  <w:num w:numId="5">
    <w:abstractNumId w:val="21"/>
  </w:num>
  <w:num w:numId="6">
    <w:abstractNumId w:val="23"/>
  </w:num>
  <w:num w:numId="7">
    <w:abstractNumId w:val="24"/>
  </w:num>
  <w:num w:numId="8">
    <w:abstractNumId w:val="16"/>
  </w:num>
  <w:num w:numId="9">
    <w:abstractNumId w:val="11"/>
  </w:num>
  <w:num w:numId="10">
    <w:abstractNumId w:val="25"/>
  </w:num>
  <w:num w:numId="11">
    <w:abstractNumId w:val="14"/>
    <w:lvlOverride w:ilvl="0">
      <w:startOverride w:val="1"/>
    </w:lvlOverride>
  </w:num>
  <w:num w:numId="12">
    <w:abstractNumId w:val="15"/>
  </w:num>
  <w:num w:numId="13">
    <w:abstractNumId w:val="6"/>
  </w:num>
  <w:num w:numId="14">
    <w:abstractNumId w:val="13"/>
  </w:num>
  <w:num w:numId="15">
    <w:abstractNumId w:val="7"/>
  </w:num>
  <w:num w:numId="16">
    <w:abstractNumId w:val="3"/>
  </w:num>
  <w:num w:numId="17">
    <w:abstractNumId w:val="2"/>
  </w:num>
  <w:num w:numId="18">
    <w:abstractNumId w:val="19"/>
  </w:num>
  <w:num w:numId="19">
    <w:abstractNumId w:val="0"/>
  </w:num>
  <w:num w:numId="20">
    <w:abstractNumId w:val="5"/>
  </w:num>
  <w:num w:numId="21">
    <w:abstractNumId w:val="1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2"/>
  </w:num>
  <w:num w:numId="25">
    <w:abstractNumId w:val="1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S0NDY0MrO0NDA1NbNQ0lEKTi0uzszPAykwqgUAsOF6NywAAAA="/>
  </w:docVars>
  <w:rsids>
    <w:rsidRoot w:val="00730748"/>
    <w:rsid w:val="00000259"/>
    <w:rsid w:val="00000996"/>
    <w:rsid w:val="00001E92"/>
    <w:rsid w:val="00004B97"/>
    <w:rsid w:val="000057BF"/>
    <w:rsid w:val="0000626D"/>
    <w:rsid w:val="0001215E"/>
    <w:rsid w:val="00015DBF"/>
    <w:rsid w:val="00020BDB"/>
    <w:rsid w:val="00021C74"/>
    <w:rsid w:val="0002387C"/>
    <w:rsid w:val="00024D73"/>
    <w:rsid w:val="0002643E"/>
    <w:rsid w:val="0003363F"/>
    <w:rsid w:val="00033AA1"/>
    <w:rsid w:val="00036C7C"/>
    <w:rsid w:val="0004172E"/>
    <w:rsid w:val="00043D63"/>
    <w:rsid w:val="000476ED"/>
    <w:rsid w:val="0005179B"/>
    <w:rsid w:val="0005255D"/>
    <w:rsid w:val="0005430A"/>
    <w:rsid w:val="0006192C"/>
    <w:rsid w:val="0007023B"/>
    <w:rsid w:val="00070C06"/>
    <w:rsid w:val="000749C4"/>
    <w:rsid w:val="0007525C"/>
    <w:rsid w:val="00081FE8"/>
    <w:rsid w:val="00084187"/>
    <w:rsid w:val="000841BD"/>
    <w:rsid w:val="0009099F"/>
    <w:rsid w:val="0009192E"/>
    <w:rsid w:val="00092E92"/>
    <w:rsid w:val="0009430A"/>
    <w:rsid w:val="0009618C"/>
    <w:rsid w:val="000A0175"/>
    <w:rsid w:val="000A1EB3"/>
    <w:rsid w:val="000A4450"/>
    <w:rsid w:val="000A628D"/>
    <w:rsid w:val="000A6700"/>
    <w:rsid w:val="000B0CB7"/>
    <w:rsid w:val="000B5D17"/>
    <w:rsid w:val="000C72BB"/>
    <w:rsid w:val="000D1E6E"/>
    <w:rsid w:val="000D3B3D"/>
    <w:rsid w:val="000D3C34"/>
    <w:rsid w:val="000D7E6F"/>
    <w:rsid w:val="000E25F6"/>
    <w:rsid w:val="000E416A"/>
    <w:rsid w:val="000E5747"/>
    <w:rsid w:val="000E70BF"/>
    <w:rsid w:val="000F0846"/>
    <w:rsid w:val="000F0AA7"/>
    <w:rsid w:val="000F426E"/>
    <w:rsid w:val="001000F0"/>
    <w:rsid w:val="00100BB4"/>
    <w:rsid w:val="00100E13"/>
    <w:rsid w:val="00102692"/>
    <w:rsid w:val="0010274B"/>
    <w:rsid w:val="00104881"/>
    <w:rsid w:val="001066F3"/>
    <w:rsid w:val="0011367F"/>
    <w:rsid w:val="001136D2"/>
    <w:rsid w:val="00116077"/>
    <w:rsid w:val="00117204"/>
    <w:rsid w:val="001206E8"/>
    <w:rsid w:val="00122B20"/>
    <w:rsid w:val="00123BFE"/>
    <w:rsid w:val="001245AF"/>
    <w:rsid w:val="00126675"/>
    <w:rsid w:val="00134B60"/>
    <w:rsid w:val="001437F5"/>
    <w:rsid w:val="00144969"/>
    <w:rsid w:val="00144EBB"/>
    <w:rsid w:val="001453C9"/>
    <w:rsid w:val="00145967"/>
    <w:rsid w:val="00146CC7"/>
    <w:rsid w:val="00146F57"/>
    <w:rsid w:val="00153080"/>
    <w:rsid w:val="00155334"/>
    <w:rsid w:val="00157BB3"/>
    <w:rsid w:val="00160E6E"/>
    <w:rsid w:val="00161A85"/>
    <w:rsid w:val="001641A2"/>
    <w:rsid w:val="001645F4"/>
    <w:rsid w:val="0016726D"/>
    <w:rsid w:val="0017340F"/>
    <w:rsid w:val="00181AFC"/>
    <w:rsid w:val="00185F14"/>
    <w:rsid w:val="001875BF"/>
    <w:rsid w:val="00192165"/>
    <w:rsid w:val="00194890"/>
    <w:rsid w:val="00197156"/>
    <w:rsid w:val="001971B2"/>
    <w:rsid w:val="001A38CE"/>
    <w:rsid w:val="001A3EF3"/>
    <w:rsid w:val="001A4A08"/>
    <w:rsid w:val="001A50CD"/>
    <w:rsid w:val="001A56E7"/>
    <w:rsid w:val="001B1D59"/>
    <w:rsid w:val="001B1EC1"/>
    <w:rsid w:val="001B3D3E"/>
    <w:rsid w:val="001B65DA"/>
    <w:rsid w:val="001C00B3"/>
    <w:rsid w:val="001C0154"/>
    <w:rsid w:val="001C714A"/>
    <w:rsid w:val="001C7333"/>
    <w:rsid w:val="001C77D3"/>
    <w:rsid w:val="001D625F"/>
    <w:rsid w:val="001D74D8"/>
    <w:rsid w:val="001D7533"/>
    <w:rsid w:val="001E354C"/>
    <w:rsid w:val="001E368C"/>
    <w:rsid w:val="001E43BE"/>
    <w:rsid w:val="001E6DF5"/>
    <w:rsid w:val="001F24F0"/>
    <w:rsid w:val="001F4E9F"/>
    <w:rsid w:val="00200B1D"/>
    <w:rsid w:val="00200F9C"/>
    <w:rsid w:val="00201F59"/>
    <w:rsid w:val="00202831"/>
    <w:rsid w:val="00205CEA"/>
    <w:rsid w:val="0021009A"/>
    <w:rsid w:val="00216C0B"/>
    <w:rsid w:val="0021732E"/>
    <w:rsid w:val="00225D91"/>
    <w:rsid w:val="00226FA2"/>
    <w:rsid w:val="0023122B"/>
    <w:rsid w:val="002330EB"/>
    <w:rsid w:val="00234F28"/>
    <w:rsid w:val="002376CC"/>
    <w:rsid w:val="00240DCF"/>
    <w:rsid w:val="002430BC"/>
    <w:rsid w:val="00253F74"/>
    <w:rsid w:val="00256F64"/>
    <w:rsid w:val="00257E8D"/>
    <w:rsid w:val="00260291"/>
    <w:rsid w:val="00260DA8"/>
    <w:rsid w:val="002613CF"/>
    <w:rsid w:val="002669D2"/>
    <w:rsid w:val="00271B63"/>
    <w:rsid w:val="002720F1"/>
    <w:rsid w:val="002742B0"/>
    <w:rsid w:val="002744E5"/>
    <w:rsid w:val="00277C62"/>
    <w:rsid w:val="00281AF5"/>
    <w:rsid w:val="0028258E"/>
    <w:rsid w:val="00284221"/>
    <w:rsid w:val="00285370"/>
    <w:rsid w:val="00285E5A"/>
    <w:rsid w:val="0028759B"/>
    <w:rsid w:val="00290559"/>
    <w:rsid w:val="0029144E"/>
    <w:rsid w:val="00292531"/>
    <w:rsid w:val="00295626"/>
    <w:rsid w:val="0029791D"/>
    <w:rsid w:val="002A0CB9"/>
    <w:rsid w:val="002A3741"/>
    <w:rsid w:val="002A46BA"/>
    <w:rsid w:val="002A5344"/>
    <w:rsid w:val="002A6932"/>
    <w:rsid w:val="002B049F"/>
    <w:rsid w:val="002C06E6"/>
    <w:rsid w:val="002C18D5"/>
    <w:rsid w:val="002C5967"/>
    <w:rsid w:val="002D010B"/>
    <w:rsid w:val="002F076E"/>
    <w:rsid w:val="002F4DD5"/>
    <w:rsid w:val="002F685E"/>
    <w:rsid w:val="0030166E"/>
    <w:rsid w:val="00302A04"/>
    <w:rsid w:val="00302AA1"/>
    <w:rsid w:val="003127D9"/>
    <w:rsid w:val="003153E8"/>
    <w:rsid w:val="003156D3"/>
    <w:rsid w:val="00316DDE"/>
    <w:rsid w:val="00316EDE"/>
    <w:rsid w:val="00316FBE"/>
    <w:rsid w:val="00317AF3"/>
    <w:rsid w:val="00317EE5"/>
    <w:rsid w:val="00323A2B"/>
    <w:rsid w:val="003247C2"/>
    <w:rsid w:val="0033702F"/>
    <w:rsid w:val="00340FFE"/>
    <w:rsid w:val="003437A7"/>
    <w:rsid w:val="0034534C"/>
    <w:rsid w:val="00347EF7"/>
    <w:rsid w:val="00352FDC"/>
    <w:rsid w:val="00360F2C"/>
    <w:rsid w:val="003660F8"/>
    <w:rsid w:val="003817EF"/>
    <w:rsid w:val="003865EF"/>
    <w:rsid w:val="00386840"/>
    <w:rsid w:val="003912F7"/>
    <w:rsid w:val="003929FF"/>
    <w:rsid w:val="003A0BBA"/>
    <w:rsid w:val="003A31D2"/>
    <w:rsid w:val="003A38A0"/>
    <w:rsid w:val="003B35A0"/>
    <w:rsid w:val="003B6F48"/>
    <w:rsid w:val="003C05D7"/>
    <w:rsid w:val="003C0908"/>
    <w:rsid w:val="003C368A"/>
    <w:rsid w:val="003C3B87"/>
    <w:rsid w:val="003C4936"/>
    <w:rsid w:val="003C517C"/>
    <w:rsid w:val="003D0E72"/>
    <w:rsid w:val="003D2E06"/>
    <w:rsid w:val="003D52B9"/>
    <w:rsid w:val="003D6D28"/>
    <w:rsid w:val="003E0BC4"/>
    <w:rsid w:val="003E348F"/>
    <w:rsid w:val="003F2A7C"/>
    <w:rsid w:val="00400019"/>
    <w:rsid w:val="004013FD"/>
    <w:rsid w:val="00402105"/>
    <w:rsid w:val="00402A98"/>
    <w:rsid w:val="004055B4"/>
    <w:rsid w:val="00411131"/>
    <w:rsid w:val="00412811"/>
    <w:rsid w:val="0041302A"/>
    <w:rsid w:val="0041550F"/>
    <w:rsid w:val="0041786D"/>
    <w:rsid w:val="0042213A"/>
    <w:rsid w:val="0042392B"/>
    <w:rsid w:val="004240C2"/>
    <w:rsid w:val="00425091"/>
    <w:rsid w:val="004253B0"/>
    <w:rsid w:val="004258CA"/>
    <w:rsid w:val="004261E6"/>
    <w:rsid w:val="00426756"/>
    <w:rsid w:val="004272CB"/>
    <w:rsid w:val="0042774F"/>
    <w:rsid w:val="0043107D"/>
    <w:rsid w:val="00431584"/>
    <w:rsid w:val="004321A2"/>
    <w:rsid w:val="004324EE"/>
    <w:rsid w:val="0043420D"/>
    <w:rsid w:val="00435B68"/>
    <w:rsid w:val="00437265"/>
    <w:rsid w:val="00441ED3"/>
    <w:rsid w:val="00442593"/>
    <w:rsid w:val="00445A3A"/>
    <w:rsid w:val="004462C1"/>
    <w:rsid w:val="0044634F"/>
    <w:rsid w:val="00446DBC"/>
    <w:rsid w:val="00450380"/>
    <w:rsid w:val="0045277C"/>
    <w:rsid w:val="00464CCD"/>
    <w:rsid w:val="00466BCF"/>
    <w:rsid w:val="00467341"/>
    <w:rsid w:val="00470BE8"/>
    <w:rsid w:val="004715C0"/>
    <w:rsid w:val="004773DA"/>
    <w:rsid w:val="0047744A"/>
    <w:rsid w:val="00480EE9"/>
    <w:rsid w:val="004816FF"/>
    <w:rsid w:val="00481898"/>
    <w:rsid w:val="0048267D"/>
    <w:rsid w:val="004838BE"/>
    <w:rsid w:val="00491238"/>
    <w:rsid w:val="004927D1"/>
    <w:rsid w:val="00492B50"/>
    <w:rsid w:val="004946E4"/>
    <w:rsid w:val="00495F13"/>
    <w:rsid w:val="00496AA3"/>
    <w:rsid w:val="00497EDB"/>
    <w:rsid w:val="004A138E"/>
    <w:rsid w:val="004A2B90"/>
    <w:rsid w:val="004A2E2A"/>
    <w:rsid w:val="004A7BF5"/>
    <w:rsid w:val="004C1A09"/>
    <w:rsid w:val="004C1B75"/>
    <w:rsid w:val="004C6AAA"/>
    <w:rsid w:val="004C744B"/>
    <w:rsid w:val="004D0047"/>
    <w:rsid w:val="004D16C1"/>
    <w:rsid w:val="004D5531"/>
    <w:rsid w:val="004E30EC"/>
    <w:rsid w:val="004E37BC"/>
    <w:rsid w:val="004E5513"/>
    <w:rsid w:val="004E5BCF"/>
    <w:rsid w:val="004E6457"/>
    <w:rsid w:val="004E7EB4"/>
    <w:rsid w:val="004F57D1"/>
    <w:rsid w:val="004F753A"/>
    <w:rsid w:val="0050113A"/>
    <w:rsid w:val="00504275"/>
    <w:rsid w:val="00511507"/>
    <w:rsid w:val="00515516"/>
    <w:rsid w:val="00516D88"/>
    <w:rsid w:val="00521703"/>
    <w:rsid w:val="005221C6"/>
    <w:rsid w:val="005236AC"/>
    <w:rsid w:val="005238D4"/>
    <w:rsid w:val="00531399"/>
    <w:rsid w:val="005359FD"/>
    <w:rsid w:val="005375A4"/>
    <w:rsid w:val="00541225"/>
    <w:rsid w:val="00541F2A"/>
    <w:rsid w:val="00544977"/>
    <w:rsid w:val="00544C67"/>
    <w:rsid w:val="00544CA0"/>
    <w:rsid w:val="00550419"/>
    <w:rsid w:val="0055647C"/>
    <w:rsid w:val="00560935"/>
    <w:rsid w:val="00565087"/>
    <w:rsid w:val="005748F6"/>
    <w:rsid w:val="00575925"/>
    <w:rsid w:val="00576BF0"/>
    <w:rsid w:val="00583C06"/>
    <w:rsid w:val="00592462"/>
    <w:rsid w:val="005945F3"/>
    <w:rsid w:val="00597212"/>
    <w:rsid w:val="005A0977"/>
    <w:rsid w:val="005A0C71"/>
    <w:rsid w:val="005A2D6B"/>
    <w:rsid w:val="005A4806"/>
    <w:rsid w:val="005B0F8B"/>
    <w:rsid w:val="005B114F"/>
    <w:rsid w:val="005B383F"/>
    <w:rsid w:val="005B4C7F"/>
    <w:rsid w:val="005B6499"/>
    <w:rsid w:val="005C0214"/>
    <w:rsid w:val="005C2215"/>
    <w:rsid w:val="005C2CAB"/>
    <w:rsid w:val="005C7198"/>
    <w:rsid w:val="005E1F9E"/>
    <w:rsid w:val="005E2C00"/>
    <w:rsid w:val="005E3886"/>
    <w:rsid w:val="005E623F"/>
    <w:rsid w:val="005F1CDA"/>
    <w:rsid w:val="005F4A28"/>
    <w:rsid w:val="00607CAF"/>
    <w:rsid w:val="00610B01"/>
    <w:rsid w:val="006149DB"/>
    <w:rsid w:val="00614FB4"/>
    <w:rsid w:val="006200F0"/>
    <w:rsid w:val="006209BA"/>
    <w:rsid w:val="00620DC0"/>
    <w:rsid w:val="00623519"/>
    <w:rsid w:val="006306FB"/>
    <w:rsid w:val="00632E67"/>
    <w:rsid w:val="00632EEF"/>
    <w:rsid w:val="00634BDF"/>
    <w:rsid w:val="00637CC0"/>
    <w:rsid w:val="006418B2"/>
    <w:rsid w:val="0064343F"/>
    <w:rsid w:val="00647DA7"/>
    <w:rsid w:val="00651C75"/>
    <w:rsid w:val="00657D24"/>
    <w:rsid w:val="00661B27"/>
    <w:rsid w:val="0066223E"/>
    <w:rsid w:val="00662640"/>
    <w:rsid w:val="00663F51"/>
    <w:rsid w:val="00665975"/>
    <w:rsid w:val="00665FD3"/>
    <w:rsid w:val="00670B4D"/>
    <w:rsid w:val="006719DC"/>
    <w:rsid w:val="00672546"/>
    <w:rsid w:val="00673589"/>
    <w:rsid w:val="00673E67"/>
    <w:rsid w:val="00676A08"/>
    <w:rsid w:val="00680006"/>
    <w:rsid w:val="00680480"/>
    <w:rsid w:val="00682AF6"/>
    <w:rsid w:val="00684090"/>
    <w:rsid w:val="0069312F"/>
    <w:rsid w:val="00694C4A"/>
    <w:rsid w:val="00695B03"/>
    <w:rsid w:val="006A1BC0"/>
    <w:rsid w:val="006A232C"/>
    <w:rsid w:val="006A2B6F"/>
    <w:rsid w:val="006A4455"/>
    <w:rsid w:val="006A4ABE"/>
    <w:rsid w:val="006A7360"/>
    <w:rsid w:val="006B0995"/>
    <w:rsid w:val="006B2D8B"/>
    <w:rsid w:val="006B7A65"/>
    <w:rsid w:val="006C0634"/>
    <w:rsid w:val="006C0739"/>
    <w:rsid w:val="006C5DF1"/>
    <w:rsid w:val="006C61C0"/>
    <w:rsid w:val="006D23C1"/>
    <w:rsid w:val="006D2838"/>
    <w:rsid w:val="006E0B4F"/>
    <w:rsid w:val="006E0DC6"/>
    <w:rsid w:val="006E5305"/>
    <w:rsid w:val="006E5C07"/>
    <w:rsid w:val="006F04BA"/>
    <w:rsid w:val="006F20C2"/>
    <w:rsid w:val="006F283D"/>
    <w:rsid w:val="006F2A26"/>
    <w:rsid w:val="006F3340"/>
    <w:rsid w:val="006F483F"/>
    <w:rsid w:val="006F48EE"/>
    <w:rsid w:val="006F4F21"/>
    <w:rsid w:val="00705FFB"/>
    <w:rsid w:val="00706295"/>
    <w:rsid w:val="00707A2F"/>
    <w:rsid w:val="00710018"/>
    <w:rsid w:val="0071657E"/>
    <w:rsid w:val="00717967"/>
    <w:rsid w:val="00720140"/>
    <w:rsid w:val="007215F5"/>
    <w:rsid w:val="00721885"/>
    <w:rsid w:val="0072702A"/>
    <w:rsid w:val="00727FCD"/>
    <w:rsid w:val="00730748"/>
    <w:rsid w:val="0073303A"/>
    <w:rsid w:val="00740327"/>
    <w:rsid w:val="00743E68"/>
    <w:rsid w:val="00744C16"/>
    <w:rsid w:val="00745A64"/>
    <w:rsid w:val="00750155"/>
    <w:rsid w:val="00752489"/>
    <w:rsid w:val="00765C1A"/>
    <w:rsid w:val="007664FE"/>
    <w:rsid w:val="00767296"/>
    <w:rsid w:val="007672D6"/>
    <w:rsid w:val="00767CB7"/>
    <w:rsid w:val="00770252"/>
    <w:rsid w:val="007708BB"/>
    <w:rsid w:val="00773A78"/>
    <w:rsid w:val="0077537A"/>
    <w:rsid w:val="00780012"/>
    <w:rsid w:val="0078111E"/>
    <w:rsid w:val="007820A0"/>
    <w:rsid w:val="0079044F"/>
    <w:rsid w:val="00793EAC"/>
    <w:rsid w:val="00793F6D"/>
    <w:rsid w:val="00793FB9"/>
    <w:rsid w:val="00796C93"/>
    <w:rsid w:val="00796CC4"/>
    <w:rsid w:val="00797BB1"/>
    <w:rsid w:val="007A0D1E"/>
    <w:rsid w:val="007A602E"/>
    <w:rsid w:val="007B077F"/>
    <w:rsid w:val="007B5F60"/>
    <w:rsid w:val="007B7AF6"/>
    <w:rsid w:val="007C127E"/>
    <w:rsid w:val="007C1CC2"/>
    <w:rsid w:val="007C3320"/>
    <w:rsid w:val="007C5A44"/>
    <w:rsid w:val="007D3258"/>
    <w:rsid w:val="007D5138"/>
    <w:rsid w:val="007E02EB"/>
    <w:rsid w:val="007E1330"/>
    <w:rsid w:val="007F6848"/>
    <w:rsid w:val="007F7514"/>
    <w:rsid w:val="007F7F7F"/>
    <w:rsid w:val="00801C73"/>
    <w:rsid w:val="00802A00"/>
    <w:rsid w:val="00802C7C"/>
    <w:rsid w:val="00805FB7"/>
    <w:rsid w:val="00824E05"/>
    <w:rsid w:val="008371FF"/>
    <w:rsid w:val="00841BF2"/>
    <w:rsid w:val="00843645"/>
    <w:rsid w:val="008517CC"/>
    <w:rsid w:val="00855143"/>
    <w:rsid w:val="00865115"/>
    <w:rsid w:val="00877CE1"/>
    <w:rsid w:val="0088196E"/>
    <w:rsid w:val="00883D62"/>
    <w:rsid w:val="008858B3"/>
    <w:rsid w:val="008A2B63"/>
    <w:rsid w:val="008A2EF6"/>
    <w:rsid w:val="008A430E"/>
    <w:rsid w:val="008A5802"/>
    <w:rsid w:val="008B21E3"/>
    <w:rsid w:val="008B55A3"/>
    <w:rsid w:val="008B585F"/>
    <w:rsid w:val="008B65F8"/>
    <w:rsid w:val="008C1E68"/>
    <w:rsid w:val="008C25EE"/>
    <w:rsid w:val="008C2876"/>
    <w:rsid w:val="008D2DEF"/>
    <w:rsid w:val="008E696F"/>
    <w:rsid w:val="008E704D"/>
    <w:rsid w:val="008E7945"/>
    <w:rsid w:val="008F040E"/>
    <w:rsid w:val="008F0E0C"/>
    <w:rsid w:val="008F1500"/>
    <w:rsid w:val="009007E4"/>
    <w:rsid w:val="00904E9B"/>
    <w:rsid w:val="00915106"/>
    <w:rsid w:val="009151A1"/>
    <w:rsid w:val="00915E76"/>
    <w:rsid w:val="0091603D"/>
    <w:rsid w:val="009302C6"/>
    <w:rsid w:val="00931A81"/>
    <w:rsid w:val="0093426B"/>
    <w:rsid w:val="00934AB6"/>
    <w:rsid w:val="009364F7"/>
    <w:rsid w:val="00936C67"/>
    <w:rsid w:val="009372A1"/>
    <w:rsid w:val="00937899"/>
    <w:rsid w:val="00937ACF"/>
    <w:rsid w:val="00937D36"/>
    <w:rsid w:val="00944FE9"/>
    <w:rsid w:val="00946574"/>
    <w:rsid w:val="0095068F"/>
    <w:rsid w:val="00963E75"/>
    <w:rsid w:val="00964A89"/>
    <w:rsid w:val="00965B57"/>
    <w:rsid w:val="009667AA"/>
    <w:rsid w:val="00970465"/>
    <w:rsid w:val="00971E10"/>
    <w:rsid w:val="00974BC1"/>
    <w:rsid w:val="00977194"/>
    <w:rsid w:val="00982688"/>
    <w:rsid w:val="00982B52"/>
    <w:rsid w:val="00984632"/>
    <w:rsid w:val="00984872"/>
    <w:rsid w:val="00984D45"/>
    <w:rsid w:val="00984F3D"/>
    <w:rsid w:val="00985C8A"/>
    <w:rsid w:val="00986D07"/>
    <w:rsid w:val="0099025A"/>
    <w:rsid w:val="009947F1"/>
    <w:rsid w:val="00997758"/>
    <w:rsid w:val="009A03C0"/>
    <w:rsid w:val="009A1682"/>
    <w:rsid w:val="009A20D8"/>
    <w:rsid w:val="009B4AFC"/>
    <w:rsid w:val="009B5FD0"/>
    <w:rsid w:val="009B7F2E"/>
    <w:rsid w:val="009C1B92"/>
    <w:rsid w:val="009C1E54"/>
    <w:rsid w:val="009C21FC"/>
    <w:rsid w:val="009C2302"/>
    <w:rsid w:val="009D497D"/>
    <w:rsid w:val="009D574F"/>
    <w:rsid w:val="009E029E"/>
    <w:rsid w:val="009E1A30"/>
    <w:rsid w:val="009E2DE9"/>
    <w:rsid w:val="009E45EC"/>
    <w:rsid w:val="009E564E"/>
    <w:rsid w:val="009E7DDE"/>
    <w:rsid w:val="009F1A0F"/>
    <w:rsid w:val="009F24BB"/>
    <w:rsid w:val="009F31A9"/>
    <w:rsid w:val="00A000E1"/>
    <w:rsid w:val="00A00FA7"/>
    <w:rsid w:val="00A03366"/>
    <w:rsid w:val="00A046FD"/>
    <w:rsid w:val="00A04A21"/>
    <w:rsid w:val="00A04F6B"/>
    <w:rsid w:val="00A05F9D"/>
    <w:rsid w:val="00A10BFA"/>
    <w:rsid w:val="00A1107A"/>
    <w:rsid w:val="00A11B6E"/>
    <w:rsid w:val="00A1220D"/>
    <w:rsid w:val="00A12ECB"/>
    <w:rsid w:val="00A1383D"/>
    <w:rsid w:val="00A15BC2"/>
    <w:rsid w:val="00A16C18"/>
    <w:rsid w:val="00A16CDD"/>
    <w:rsid w:val="00A17AFC"/>
    <w:rsid w:val="00A26B6D"/>
    <w:rsid w:val="00A27452"/>
    <w:rsid w:val="00A336AA"/>
    <w:rsid w:val="00A33F52"/>
    <w:rsid w:val="00A33FC3"/>
    <w:rsid w:val="00A40723"/>
    <w:rsid w:val="00A50F33"/>
    <w:rsid w:val="00A5275D"/>
    <w:rsid w:val="00A56AEA"/>
    <w:rsid w:val="00A616D1"/>
    <w:rsid w:val="00A61C3F"/>
    <w:rsid w:val="00A620C9"/>
    <w:rsid w:val="00A62F9F"/>
    <w:rsid w:val="00A6358A"/>
    <w:rsid w:val="00A648B0"/>
    <w:rsid w:val="00A71195"/>
    <w:rsid w:val="00A73935"/>
    <w:rsid w:val="00A80B85"/>
    <w:rsid w:val="00A81175"/>
    <w:rsid w:val="00A81746"/>
    <w:rsid w:val="00A8283E"/>
    <w:rsid w:val="00A8754B"/>
    <w:rsid w:val="00A876D7"/>
    <w:rsid w:val="00A90B55"/>
    <w:rsid w:val="00A94E77"/>
    <w:rsid w:val="00A95EA2"/>
    <w:rsid w:val="00A9653D"/>
    <w:rsid w:val="00AA2BAC"/>
    <w:rsid w:val="00AA3A59"/>
    <w:rsid w:val="00AB456D"/>
    <w:rsid w:val="00AB713C"/>
    <w:rsid w:val="00AC4E43"/>
    <w:rsid w:val="00AD0014"/>
    <w:rsid w:val="00AD2DB3"/>
    <w:rsid w:val="00AD5843"/>
    <w:rsid w:val="00AE0096"/>
    <w:rsid w:val="00AE06BF"/>
    <w:rsid w:val="00AE1568"/>
    <w:rsid w:val="00AE3DA6"/>
    <w:rsid w:val="00AE69FF"/>
    <w:rsid w:val="00AF10F9"/>
    <w:rsid w:val="00AF13B3"/>
    <w:rsid w:val="00AF153B"/>
    <w:rsid w:val="00AF22EF"/>
    <w:rsid w:val="00AF4412"/>
    <w:rsid w:val="00AF55F7"/>
    <w:rsid w:val="00AF725B"/>
    <w:rsid w:val="00B00F29"/>
    <w:rsid w:val="00B01A61"/>
    <w:rsid w:val="00B121EA"/>
    <w:rsid w:val="00B12ED4"/>
    <w:rsid w:val="00B1735F"/>
    <w:rsid w:val="00B3055B"/>
    <w:rsid w:val="00B3152F"/>
    <w:rsid w:val="00B34F87"/>
    <w:rsid w:val="00B47C35"/>
    <w:rsid w:val="00B516DF"/>
    <w:rsid w:val="00B55085"/>
    <w:rsid w:val="00B55F8B"/>
    <w:rsid w:val="00B60842"/>
    <w:rsid w:val="00B63628"/>
    <w:rsid w:val="00B6516E"/>
    <w:rsid w:val="00B65A9C"/>
    <w:rsid w:val="00B70B36"/>
    <w:rsid w:val="00B72D75"/>
    <w:rsid w:val="00B7418C"/>
    <w:rsid w:val="00B77AB3"/>
    <w:rsid w:val="00B81908"/>
    <w:rsid w:val="00B85650"/>
    <w:rsid w:val="00B86946"/>
    <w:rsid w:val="00B928C5"/>
    <w:rsid w:val="00B932CE"/>
    <w:rsid w:val="00B94C17"/>
    <w:rsid w:val="00B94F89"/>
    <w:rsid w:val="00BA1C0F"/>
    <w:rsid w:val="00BA39F0"/>
    <w:rsid w:val="00BA602D"/>
    <w:rsid w:val="00BB3592"/>
    <w:rsid w:val="00BB5D0D"/>
    <w:rsid w:val="00BC2E41"/>
    <w:rsid w:val="00BC4417"/>
    <w:rsid w:val="00BC7071"/>
    <w:rsid w:val="00BD4C48"/>
    <w:rsid w:val="00BD558B"/>
    <w:rsid w:val="00BD74CC"/>
    <w:rsid w:val="00BD77EF"/>
    <w:rsid w:val="00BD7E9A"/>
    <w:rsid w:val="00BE0181"/>
    <w:rsid w:val="00BE1029"/>
    <w:rsid w:val="00BE4825"/>
    <w:rsid w:val="00BE6BC1"/>
    <w:rsid w:val="00BF0414"/>
    <w:rsid w:val="00BF1424"/>
    <w:rsid w:val="00BF48F2"/>
    <w:rsid w:val="00BF63C2"/>
    <w:rsid w:val="00BF690E"/>
    <w:rsid w:val="00C048AC"/>
    <w:rsid w:val="00C11657"/>
    <w:rsid w:val="00C11B36"/>
    <w:rsid w:val="00C13246"/>
    <w:rsid w:val="00C13B8D"/>
    <w:rsid w:val="00C17A59"/>
    <w:rsid w:val="00C20156"/>
    <w:rsid w:val="00C212AB"/>
    <w:rsid w:val="00C243E5"/>
    <w:rsid w:val="00C25C7E"/>
    <w:rsid w:val="00C27DE6"/>
    <w:rsid w:val="00C315AC"/>
    <w:rsid w:val="00C44702"/>
    <w:rsid w:val="00C54685"/>
    <w:rsid w:val="00C55487"/>
    <w:rsid w:val="00C5686F"/>
    <w:rsid w:val="00C569B9"/>
    <w:rsid w:val="00C60DEB"/>
    <w:rsid w:val="00C61FD9"/>
    <w:rsid w:val="00C641FC"/>
    <w:rsid w:val="00C67822"/>
    <w:rsid w:val="00C71422"/>
    <w:rsid w:val="00C777F4"/>
    <w:rsid w:val="00C810FD"/>
    <w:rsid w:val="00C83594"/>
    <w:rsid w:val="00C83CBD"/>
    <w:rsid w:val="00C8411A"/>
    <w:rsid w:val="00C84484"/>
    <w:rsid w:val="00C8625A"/>
    <w:rsid w:val="00C90B0A"/>
    <w:rsid w:val="00C9202A"/>
    <w:rsid w:val="00C92E08"/>
    <w:rsid w:val="00C93170"/>
    <w:rsid w:val="00C94469"/>
    <w:rsid w:val="00C94FDA"/>
    <w:rsid w:val="00C95633"/>
    <w:rsid w:val="00C95AD8"/>
    <w:rsid w:val="00C95DDB"/>
    <w:rsid w:val="00C96118"/>
    <w:rsid w:val="00CA24BD"/>
    <w:rsid w:val="00CA42BD"/>
    <w:rsid w:val="00CB11F8"/>
    <w:rsid w:val="00CB3F6E"/>
    <w:rsid w:val="00CB54B9"/>
    <w:rsid w:val="00CC0AC0"/>
    <w:rsid w:val="00CC3073"/>
    <w:rsid w:val="00CC44AE"/>
    <w:rsid w:val="00CD235A"/>
    <w:rsid w:val="00CD48F8"/>
    <w:rsid w:val="00CE0798"/>
    <w:rsid w:val="00CE1364"/>
    <w:rsid w:val="00CE5A62"/>
    <w:rsid w:val="00CE6487"/>
    <w:rsid w:val="00CF11A8"/>
    <w:rsid w:val="00CF26F2"/>
    <w:rsid w:val="00CF2FD6"/>
    <w:rsid w:val="00CF5CE8"/>
    <w:rsid w:val="00CF7DA6"/>
    <w:rsid w:val="00D03233"/>
    <w:rsid w:val="00D04EB3"/>
    <w:rsid w:val="00D050BB"/>
    <w:rsid w:val="00D106C1"/>
    <w:rsid w:val="00D129D6"/>
    <w:rsid w:val="00D162BD"/>
    <w:rsid w:val="00D20947"/>
    <w:rsid w:val="00D20D99"/>
    <w:rsid w:val="00D21D07"/>
    <w:rsid w:val="00D30DBF"/>
    <w:rsid w:val="00D314CB"/>
    <w:rsid w:val="00D31718"/>
    <w:rsid w:val="00D330A1"/>
    <w:rsid w:val="00D37C1C"/>
    <w:rsid w:val="00D40DC7"/>
    <w:rsid w:val="00D432DC"/>
    <w:rsid w:val="00D440FB"/>
    <w:rsid w:val="00D448B1"/>
    <w:rsid w:val="00D52D95"/>
    <w:rsid w:val="00D531A0"/>
    <w:rsid w:val="00D549ED"/>
    <w:rsid w:val="00D55FA1"/>
    <w:rsid w:val="00D60226"/>
    <w:rsid w:val="00D6085E"/>
    <w:rsid w:val="00D60D12"/>
    <w:rsid w:val="00D6574C"/>
    <w:rsid w:val="00D67703"/>
    <w:rsid w:val="00D72092"/>
    <w:rsid w:val="00D7359F"/>
    <w:rsid w:val="00D73D0F"/>
    <w:rsid w:val="00D8022A"/>
    <w:rsid w:val="00D813EA"/>
    <w:rsid w:val="00D81FEE"/>
    <w:rsid w:val="00D82EE7"/>
    <w:rsid w:val="00D83212"/>
    <w:rsid w:val="00D900F2"/>
    <w:rsid w:val="00D905C2"/>
    <w:rsid w:val="00D90C22"/>
    <w:rsid w:val="00D92714"/>
    <w:rsid w:val="00D935F6"/>
    <w:rsid w:val="00D95B01"/>
    <w:rsid w:val="00DA1B20"/>
    <w:rsid w:val="00DA6603"/>
    <w:rsid w:val="00DB1C24"/>
    <w:rsid w:val="00DB2017"/>
    <w:rsid w:val="00DB5741"/>
    <w:rsid w:val="00DB60B5"/>
    <w:rsid w:val="00DC0034"/>
    <w:rsid w:val="00DC09F7"/>
    <w:rsid w:val="00DC6BAD"/>
    <w:rsid w:val="00DC6EB7"/>
    <w:rsid w:val="00DC7ACF"/>
    <w:rsid w:val="00DD1BEA"/>
    <w:rsid w:val="00DD5B25"/>
    <w:rsid w:val="00DD5B54"/>
    <w:rsid w:val="00DD6A84"/>
    <w:rsid w:val="00DD778E"/>
    <w:rsid w:val="00DE3723"/>
    <w:rsid w:val="00DE3C84"/>
    <w:rsid w:val="00DE4D44"/>
    <w:rsid w:val="00DE5FAD"/>
    <w:rsid w:val="00DE6123"/>
    <w:rsid w:val="00DF32EC"/>
    <w:rsid w:val="00DF40FE"/>
    <w:rsid w:val="00DF63C6"/>
    <w:rsid w:val="00DF77C2"/>
    <w:rsid w:val="00DF7EF5"/>
    <w:rsid w:val="00E009D5"/>
    <w:rsid w:val="00E02745"/>
    <w:rsid w:val="00E02E43"/>
    <w:rsid w:val="00E04845"/>
    <w:rsid w:val="00E12F52"/>
    <w:rsid w:val="00E14A41"/>
    <w:rsid w:val="00E14DAC"/>
    <w:rsid w:val="00E204CB"/>
    <w:rsid w:val="00E2117A"/>
    <w:rsid w:val="00E22DC0"/>
    <w:rsid w:val="00E25D01"/>
    <w:rsid w:val="00E31504"/>
    <w:rsid w:val="00E32922"/>
    <w:rsid w:val="00E36E56"/>
    <w:rsid w:val="00E4451B"/>
    <w:rsid w:val="00E45E99"/>
    <w:rsid w:val="00E51AB5"/>
    <w:rsid w:val="00E53EBF"/>
    <w:rsid w:val="00E5473F"/>
    <w:rsid w:val="00E60999"/>
    <w:rsid w:val="00E643C6"/>
    <w:rsid w:val="00E66102"/>
    <w:rsid w:val="00E717FB"/>
    <w:rsid w:val="00E7286A"/>
    <w:rsid w:val="00E74A41"/>
    <w:rsid w:val="00E76F1C"/>
    <w:rsid w:val="00E800BC"/>
    <w:rsid w:val="00E835B5"/>
    <w:rsid w:val="00E84701"/>
    <w:rsid w:val="00E85D5F"/>
    <w:rsid w:val="00E86C02"/>
    <w:rsid w:val="00E930C8"/>
    <w:rsid w:val="00E94943"/>
    <w:rsid w:val="00E95128"/>
    <w:rsid w:val="00EA29E1"/>
    <w:rsid w:val="00EA3141"/>
    <w:rsid w:val="00EA557B"/>
    <w:rsid w:val="00EB4C22"/>
    <w:rsid w:val="00EC3E2D"/>
    <w:rsid w:val="00EC5337"/>
    <w:rsid w:val="00EC56DE"/>
    <w:rsid w:val="00EC682D"/>
    <w:rsid w:val="00ED3F16"/>
    <w:rsid w:val="00ED43FA"/>
    <w:rsid w:val="00ED508A"/>
    <w:rsid w:val="00ED65FF"/>
    <w:rsid w:val="00ED79CF"/>
    <w:rsid w:val="00ED7D41"/>
    <w:rsid w:val="00EE014D"/>
    <w:rsid w:val="00EE4E8C"/>
    <w:rsid w:val="00EE5C3B"/>
    <w:rsid w:val="00EE622D"/>
    <w:rsid w:val="00EE6AD9"/>
    <w:rsid w:val="00EE6C5B"/>
    <w:rsid w:val="00EF28EB"/>
    <w:rsid w:val="00EF4666"/>
    <w:rsid w:val="00EF481A"/>
    <w:rsid w:val="00EF5C1F"/>
    <w:rsid w:val="00EF6B2D"/>
    <w:rsid w:val="00F050D4"/>
    <w:rsid w:val="00F10A6A"/>
    <w:rsid w:val="00F10E9F"/>
    <w:rsid w:val="00F16B99"/>
    <w:rsid w:val="00F20CEA"/>
    <w:rsid w:val="00F2196B"/>
    <w:rsid w:val="00F21CCF"/>
    <w:rsid w:val="00F22A93"/>
    <w:rsid w:val="00F27402"/>
    <w:rsid w:val="00F3060C"/>
    <w:rsid w:val="00F32BEB"/>
    <w:rsid w:val="00F33691"/>
    <w:rsid w:val="00F35C1B"/>
    <w:rsid w:val="00F3653C"/>
    <w:rsid w:val="00F403AA"/>
    <w:rsid w:val="00F40567"/>
    <w:rsid w:val="00F42556"/>
    <w:rsid w:val="00F43D63"/>
    <w:rsid w:val="00F456F7"/>
    <w:rsid w:val="00F469BB"/>
    <w:rsid w:val="00F4763F"/>
    <w:rsid w:val="00F544CE"/>
    <w:rsid w:val="00F55C6F"/>
    <w:rsid w:val="00F612DB"/>
    <w:rsid w:val="00F615DB"/>
    <w:rsid w:val="00F62A24"/>
    <w:rsid w:val="00F63401"/>
    <w:rsid w:val="00F63EAB"/>
    <w:rsid w:val="00F6442D"/>
    <w:rsid w:val="00F647AC"/>
    <w:rsid w:val="00F664EC"/>
    <w:rsid w:val="00F6714B"/>
    <w:rsid w:val="00F67558"/>
    <w:rsid w:val="00F71A48"/>
    <w:rsid w:val="00F7320C"/>
    <w:rsid w:val="00F75656"/>
    <w:rsid w:val="00F84561"/>
    <w:rsid w:val="00F85265"/>
    <w:rsid w:val="00F858DF"/>
    <w:rsid w:val="00F85967"/>
    <w:rsid w:val="00F930E1"/>
    <w:rsid w:val="00F93C86"/>
    <w:rsid w:val="00F96005"/>
    <w:rsid w:val="00FA1125"/>
    <w:rsid w:val="00FA21E4"/>
    <w:rsid w:val="00FA4081"/>
    <w:rsid w:val="00FA72CC"/>
    <w:rsid w:val="00FB1D7A"/>
    <w:rsid w:val="00FB23AC"/>
    <w:rsid w:val="00FB4958"/>
    <w:rsid w:val="00FB6FF9"/>
    <w:rsid w:val="00FB7B4E"/>
    <w:rsid w:val="00FC2587"/>
    <w:rsid w:val="00FC55C7"/>
    <w:rsid w:val="00FD03DA"/>
    <w:rsid w:val="00FD1E67"/>
    <w:rsid w:val="00FD316D"/>
    <w:rsid w:val="00FD3EF7"/>
    <w:rsid w:val="00FD57E5"/>
    <w:rsid w:val="00FD6390"/>
    <w:rsid w:val="00FE194E"/>
    <w:rsid w:val="00FE373B"/>
    <w:rsid w:val="00FE6349"/>
    <w:rsid w:val="00FE71B4"/>
    <w:rsid w:val="00FE790A"/>
    <w:rsid w:val="00FE7AFE"/>
    <w:rsid w:val="00FF0084"/>
    <w:rsid w:val="00FF1D89"/>
    <w:rsid w:val="00FF3D6F"/>
    <w:rsid w:val="00FF3F6D"/>
    <w:rsid w:val="00FF40CC"/>
    <w:rsid w:val="00FF4643"/>
    <w:rsid w:val="00FF69D7"/>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CE42638"/>
  <w15:docId w15:val="{1678B2FF-5DEC-41CC-B7D7-6CF7BC1D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F153B"/>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0BB4"/>
    <w:pPr>
      <w:tabs>
        <w:tab w:val="center" w:pos="4320"/>
        <w:tab w:val="right" w:pos="8640"/>
      </w:tabs>
    </w:pPr>
  </w:style>
  <w:style w:type="paragraph" w:styleId="Footer">
    <w:name w:val="footer"/>
    <w:basedOn w:val="Normal"/>
    <w:rsid w:val="00100BB4"/>
    <w:pPr>
      <w:tabs>
        <w:tab w:val="center" w:pos="4320"/>
        <w:tab w:val="right" w:pos="8640"/>
      </w:tabs>
    </w:pPr>
  </w:style>
  <w:style w:type="character" w:styleId="PageNumber">
    <w:name w:val="page number"/>
    <w:basedOn w:val="DefaultParagraphFont"/>
    <w:rsid w:val="00100BB4"/>
  </w:style>
  <w:style w:type="paragraph" w:customStyle="1" w:styleId="InsideAddress">
    <w:name w:val="Inside Address"/>
    <w:basedOn w:val="Normal"/>
    <w:rsid w:val="001D74D8"/>
    <w:pPr>
      <w:spacing w:line="220" w:lineRule="atLeast"/>
      <w:jc w:val="both"/>
    </w:pPr>
    <w:rPr>
      <w:rFonts w:ascii="Arial" w:hAnsi="Arial"/>
      <w:spacing w:val="-5"/>
      <w:sz w:val="20"/>
      <w:szCs w:val="20"/>
    </w:rPr>
  </w:style>
  <w:style w:type="character" w:styleId="Strong">
    <w:name w:val="Strong"/>
    <w:uiPriority w:val="22"/>
    <w:qFormat/>
    <w:rsid w:val="00F10E9F"/>
    <w:rPr>
      <w:b/>
      <w:bCs/>
    </w:rPr>
  </w:style>
  <w:style w:type="paragraph" w:styleId="BalloonText">
    <w:name w:val="Balloon Text"/>
    <w:basedOn w:val="Normal"/>
    <w:link w:val="BalloonTextChar"/>
    <w:uiPriority w:val="99"/>
    <w:semiHidden/>
    <w:unhideWhenUsed/>
    <w:rsid w:val="00FC55C7"/>
    <w:rPr>
      <w:rFonts w:ascii="Tahoma" w:hAnsi="Tahoma" w:cs="Tahoma"/>
      <w:sz w:val="16"/>
      <w:szCs w:val="16"/>
    </w:rPr>
  </w:style>
  <w:style w:type="character" w:customStyle="1" w:styleId="BalloonTextChar">
    <w:name w:val="Balloon Text Char"/>
    <w:basedOn w:val="DefaultParagraphFont"/>
    <w:link w:val="BalloonText"/>
    <w:uiPriority w:val="99"/>
    <w:semiHidden/>
    <w:rsid w:val="00FC55C7"/>
    <w:rPr>
      <w:rFonts w:ascii="Tahoma" w:hAnsi="Tahoma" w:cs="Tahoma"/>
      <w:sz w:val="16"/>
      <w:szCs w:val="16"/>
    </w:rPr>
  </w:style>
  <w:style w:type="paragraph" w:styleId="ListParagraph">
    <w:name w:val="List Paragraph"/>
    <w:basedOn w:val="Normal"/>
    <w:uiPriority w:val="34"/>
    <w:qFormat/>
    <w:rsid w:val="00E930C8"/>
    <w:pPr>
      <w:ind w:left="720"/>
      <w:contextualSpacing/>
    </w:pPr>
  </w:style>
  <w:style w:type="character" w:styleId="Hyperlink">
    <w:name w:val="Hyperlink"/>
    <w:uiPriority w:val="99"/>
    <w:unhideWhenUsed/>
    <w:rsid w:val="00720140"/>
    <w:rPr>
      <w:color w:val="0000FF"/>
      <w:u w:val="single"/>
    </w:rPr>
  </w:style>
  <w:style w:type="table" w:styleId="TableGrid">
    <w:name w:val="Table Grid"/>
    <w:basedOn w:val="TableNormal"/>
    <w:uiPriority w:val="59"/>
    <w:unhideWhenUsed/>
    <w:rsid w:val="00F6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153B"/>
    <w:rPr>
      <w:rFonts w:ascii="Cambria" w:hAnsi="Cambria"/>
      <w:b/>
      <w:bCs/>
      <w:color w:val="365F91"/>
      <w:sz w:val="28"/>
      <w:szCs w:val="28"/>
    </w:rPr>
  </w:style>
  <w:style w:type="paragraph" w:styleId="List">
    <w:name w:val="List"/>
    <w:basedOn w:val="Normal"/>
    <w:uiPriority w:val="99"/>
    <w:unhideWhenUsed/>
    <w:rsid w:val="00AF153B"/>
    <w:pPr>
      <w:ind w:left="360" w:hanging="360"/>
    </w:pPr>
    <w:rPr>
      <w:rFonts w:ascii="Calibri" w:hAnsi="Calibri"/>
      <w:sz w:val="22"/>
      <w:szCs w:val="22"/>
    </w:rPr>
  </w:style>
  <w:style w:type="paragraph" w:styleId="List2">
    <w:name w:val="List 2"/>
    <w:basedOn w:val="Normal"/>
    <w:uiPriority w:val="99"/>
    <w:semiHidden/>
    <w:unhideWhenUsed/>
    <w:rsid w:val="00AF153B"/>
    <w:pPr>
      <w:ind w:left="720" w:hanging="360"/>
    </w:pPr>
    <w:rPr>
      <w:rFonts w:ascii="Calibri" w:hAnsi="Calibri"/>
      <w:sz w:val="22"/>
      <w:szCs w:val="22"/>
    </w:rPr>
  </w:style>
  <w:style w:type="paragraph" w:styleId="BodyText">
    <w:name w:val="Body Text"/>
    <w:basedOn w:val="Normal"/>
    <w:link w:val="BodyTextChar"/>
    <w:uiPriority w:val="99"/>
    <w:semiHidden/>
    <w:unhideWhenUsed/>
    <w:rsid w:val="00AF153B"/>
    <w:pPr>
      <w:spacing w:after="120"/>
    </w:pPr>
    <w:rPr>
      <w:rFonts w:ascii="Calibri" w:hAnsi="Calibri"/>
      <w:sz w:val="22"/>
      <w:szCs w:val="22"/>
    </w:rPr>
  </w:style>
  <w:style w:type="character" w:customStyle="1" w:styleId="BodyTextChar">
    <w:name w:val="Body Text Char"/>
    <w:basedOn w:val="DefaultParagraphFont"/>
    <w:link w:val="BodyText"/>
    <w:uiPriority w:val="99"/>
    <w:semiHidden/>
    <w:rsid w:val="00AF153B"/>
    <w:rPr>
      <w:rFonts w:ascii="Calibri" w:hAnsi="Calibri"/>
      <w:sz w:val="22"/>
      <w:szCs w:val="22"/>
    </w:rPr>
  </w:style>
  <w:style w:type="paragraph" w:styleId="NormalWeb">
    <w:name w:val="Normal (Web)"/>
    <w:basedOn w:val="Normal"/>
    <w:uiPriority w:val="99"/>
    <w:unhideWhenUsed/>
    <w:rsid w:val="001D625F"/>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2856">
      <w:bodyDiv w:val="1"/>
      <w:marLeft w:val="0"/>
      <w:marRight w:val="0"/>
      <w:marTop w:val="0"/>
      <w:marBottom w:val="0"/>
      <w:divBdr>
        <w:top w:val="none" w:sz="0" w:space="0" w:color="auto"/>
        <w:left w:val="none" w:sz="0" w:space="0" w:color="auto"/>
        <w:bottom w:val="none" w:sz="0" w:space="0" w:color="auto"/>
        <w:right w:val="none" w:sz="0" w:space="0" w:color="auto"/>
      </w:divBdr>
    </w:div>
    <w:div w:id="87233139">
      <w:bodyDiv w:val="1"/>
      <w:marLeft w:val="0"/>
      <w:marRight w:val="0"/>
      <w:marTop w:val="0"/>
      <w:marBottom w:val="0"/>
      <w:divBdr>
        <w:top w:val="none" w:sz="0" w:space="0" w:color="auto"/>
        <w:left w:val="none" w:sz="0" w:space="0" w:color="auto"/>
        <w:bottom w:val="none" w:sz="0" w:space="0" w:color="auto"/>
        <w:right w:val="none" w:sz="0" w:space="0" w:color="auto"/>
      </w:divBdr>
    </w:div>
    <w:div w:id="123550140">
      <w:bodyDiv w:val="1"/>
      <w:marLeft w:val="0"/>
      <w:marRight w:val="0"/>
      <w:marTop w:val="0"/>
      <w:marBottom w:val="0"/>
      <w:divBdr>
        <w:top w:val="none" w:sz="0" w:space="0" w:color="auto"/>
        <w:left w:val="none" w:sz="0" w:space="0" w:color="auto"/>
        <w:bottom w:val="none" w:sz="0" w:space="0" w:color="auto"/>
        <w:right w:val="none" w:sz="0" w:space="0" w:color="auto"/>
      </w:divBdr>
    </w:div>
    <w:div w:id="145510550">
      <w:bodyDiv w:val="1"/>
      <w:marLeft w:val="0"/>
      <w:marRight w:val="0"/>
      <w:marTop w:val="0"/>
      <w:marBottom w:val="0"/>
      <w:divBdr>
        <w:top w:val="none" w:sz="0" w:space="0" w:color="auto"/>
        <w:left w:val="none" w:sz="0" w:space="0" w:color="auto"/>
        <w:bottom w:val="none" w:sz="0" w:space="0" w:color="auto"/>
        <w:right w:val="none" w:sz="0" w:space="0" w:color="auto"/>
      </w:divBdr>
    </w:div>
    <w:div w:id="168832188">
      <w:bodyDiv w:val="1"/>
      <w:marLeft w:val="0"/>
      <w:marRight w:val="0"/>
      <w:marTop w:val="0"/>
      <w:marBottom w:val="0"/>
      <w:divBdr>
        <w:top w:val="none" w:sz="0" w:space="0" w:color="auto"/>
        <w:left w:val="none" w:sz="0" w:space="0" w:color="auto"/>
        <w:bottom w:val="none" w:sz="0" w:space="0" w:color="auto"/>
        <w:right w:val="none" w:sz="0" w:space="0" w:color="auto"/>
      </w:divBdr>
    </w:div>
    <w:div w:id="183597405">
      <w:bodyDiv w:val="1"/>
      <w:marLeft w:val="0"/>
      <w:marRight w:val="0"/>
      <w:marTop w:val="0"/>
      <w:marBottom w:val="0"/>
      <w:divBdr>
        <w:top w:val="none" w:sz="0" w:space="0" w:color="auto"/>
        <w:left w:val="none" w:sz="0" w:space="0" w:color="auto"/>
        <w:bottom w:val="none" w:sz="0" w:space="0" w:color="auto"/>
        <w:right w:val="none" w:sz="0" w:space="0" w:color="auto"/>
      </w:divBdr>
    </w:div>
    <w:div w:id="191961724">
      <w:bodyDiv w:val="1"/>
      <w:marLeft w:val="0"/>
      <w:marRight w:val="0"/>
      <w:marTop w:val="0"/>
      <w:marBottom w:val="0"/>
      <w:divBdr>
        <w:top w:val="none" w:sz="0" w:space="0" w:color="auto"/>
        <w:left w:val="none" w:sz="0" w:space="0" w:color="auto"/>
        <w:bottom w:val="none" w:sz="0" w:space="0" w:color="auto"/>
        <w:right w:val="none" w:sz="0" w:space="0" w:color="auto"/>
      </w:divBdr>
    </w:div>
    <w:div w:id="201945923">
      <w:bodyDiv w:val="1"/>
      <w:marLeft w:val="0"/>
      <w:marRight w:val="0"/>
      <w:marTop w:val="0"/>
      <w:marBottom w:val="0"/>
      <w:divBdr>
        <w:top w:val="none" w:sz="0" w:space="0" w:color="auto"/>
        <w:left w:val="none" w:sz="0" w:space="0" w:color="auto"/>
        <w:bottom w:val="none" w:sz="0" w:space="0" w:color="auto"/>
        <w:right w:val="none" w:sz="0" w:space="0" w:color="auto"/>
      </w:divBdr>
    </w:div>
    <w:div w:id="304047931">
      <w:bodyDiv w:val="1"/>
      <w:marLeft w:val="0"/>
      <w:marRight w:val="0"/>
      <w:marTop w:val="0"/>
      <w:marBottom w:val="0"/>
      <w:divBdr>
        <w:top w:val="none" w:sz="0" w:space="0" w:color="auto"/>
        <w:left w:val="none" w:sz="0" w:space="0" w:color="auto"/>
        <w:bottom w:val="none" w:sz="0" w:space="0" w:color="auto"/>
        <w:right w:val="none" w:sz="0" w:space="0" w:color="auto"/>
      </w:divBdr>
    </w:div>
    <w:div w:id="318460468">
      <w:bodyDiv w:val="1"/>
      <w:marLeft w:val="0"/>
      <w:marRight w:val="0"/>
      <w:marTop w:val="0"/>
      <w:marBottom w:val="0"/>
      <w:divBdr>
        <w:top w:val="none" w:sz="0" w:space="0" w:color="auto"/>
        <w:left w:val="none" w:sz="0" w:space="0" w:color="auto"/>
        <w:bottom w:val="none" w:sz="0" w:space="0" w:color="auto"/>
        <w:right w:val="none" w:sz="0" w:space="0" w:color="auto"/>
      </w:divBdr>
    </w:div>
    <w:div w:id="322271506">
      <w:bodyDiv w:val="1"/>
      <w:marLeft w:val="0"/>
      <w:marRight w:val="0"/>
      <w:marTop w:val="0"/>
      <w:marBottom w:val="0"/>
      <w:divBdr>
        <w:top w:val="none" w:sz="0" w:space="0" w:color="auto"/>
        <w:left w:val="none" w:sz="0" w:space="0" w:color="auto"/>
        <w:bottom w:val="none" w:sz="0" w:space="0" w:color="auto"/>
        <w:right w:val="none" w:sz="0" w:space="0" w:color="auto"/>
      </w:divBdr>
    </w:div>
    <w:div w:id="375739311">
      <w:bodyDiv w:val="1"/>
      <w:marLeft w:val="0"/>
      <w:marRight w:val="0"/>
      <w:marTop w:val="0"/>
      <w:marBottom w:val="0"/>
      <w:divBdr>
        <w:top w:val="none" w:sz="0" w:space="0" w:color="auto"/>
        <w:left w:val="none" w:sz="0" w:space="0" w:color="auto"/>
        <w:bottom w:val="none" w:sz="0" w:space="0" w:color="auto"/>
        <w:right w:val="none" w:sz="0" w:space="0" w:color="auto"/>
      </w:divBdr>
    </w:div>
    <w:div w:id="389960793">
      <w:bodyDiv w:val="1"/>
      <w:marLeft w:val="0"/>
      <w:marRight w:val="0"/>
      <w:marTop w:val="0"/>
      <w:marBottom w:val="0"/>
      <w:divBdr>
        <w:top w:val="none" w:sz="0" w:space="0" w:color="auto"/>
        <w:left w:val="none" w:sz="0" w:space="0" w:color="auto"/>
        <w:bottom w:val="none" w:sz="0" w:space="0" w:color="auto"/>
        <w:right w:val="none" w:sz="0" w:space="0" w:color="auto"/>
      </w:divBdr>
    </w:div>
    <w:div w:id="400445618">
      <w:bodyDiv w:val="1"/>
      <w:marLeft w:val="0"/>
      <w:marRight w:val="0"/>
      <w:marTop w:val="0"/>
      <w:marBottom w:val="0"/>
      <w:divBdr>
        <w:top w:val="none" w:sz="0" w:space="0" w:color="auto"/>
        <w:left w:val="none" w:sz="0" w:space="0" w:color="auto"/>
        <w:bottom w:val="none" w:sz="0" w:space="0" w:color="auto"/>
        <w:right w:val="none" w:sz="0" w:space="0" w:color="auto"/>
      </w:divBdr>
    </w:div>
    <w:div w:id="428741725">
      <w:bodyDiv w:val="1"/>
      <w:marLeft w:val="0"/>
      <w:marRight w:val="0"/>
      <w:marTop w:val="0"/>
      <w:marBottom w:val="0"/>
      <w:divBdr>
        <w:top w:val="none" w:sz="0" w:space="0" w:color="auto"/>
        <w:left w:val="none" w:sz="0" w:space="0" w:color="auto"/>
        <w:bottom w:val="none" w:sz="0" w:space="0" w:color="auto"/>
        <w:right w:val="none" w:sz="0" w:space="0" w:color="auto"/>
      </w:divBdr>
    </w:div>
    <w:div w:id="487938995">
      <w:bodyDiv w:val="1"/>
      <w:marLeft w:val="0"/>
      <w:marRight w:val="0"/>
      <w:marTop w:val="0"/>
      <w:marBottom w:val="0"/>
      <w:divBdr>
        <w:top w:val="none" w:sz="0" w:space="0" w:color="auto"/>
        <w:left w:val="none" w:sz="0" w:space="0" w:color="auto"/>
        <w:bottom w:val="none" w:sz="0" w:space="0" w:color="auto"/>
        <w:right w:val="none" w:sz="0" w:space="0" w:color="auto"/>
      </w:divBdr>
    </w:div>
    <w:div w:id="505559644">
      <w:bodyDiv w:val="1"/>
      <w:marLeft w:val="0"/>
      <w:marRight w:val="0"/>
      <w:marTop w:val="0"/>
      <w:marBottom w:val="0"/>
      <w:divBdr>
        <w:top w:val="none" w:sz="0" w:space="0" w:color="auto"/>
        <w:left w:val="none" w:sz="0" w:space="0" w:color="auto"/>
        <w:bottom w:val="none" w:sz="0" w:space="0" w:color="auto"/>
        <w:right w:val="none" w:sz="0" w:space="0" w:color="auto"/>
      </w:divBdr>
    </w:div>
    <w:div w:id="507452428">
      <w:bodyDiv w:val="1"/>
      <w:marLeft w:val="0"/>
      <w:marRight w:val="0"/>
      <w:marTop w:val="0"/>
      <w:marBottom w:val="0"/>
      <w:divBdr>
        <w:top w:val="none" w:sz="0" w:space="0" w:color="auto"/>
        <w:left w:val="none" w:sz="0" w:space="0" w:color="auto"/>
        <w:bottom w:val="none" w:sz="0" w:space="0" w:color="auto"/>
        <w:right w:val="none" w:sz="0" w:space="0" w:color="auto"/>
      </w:divBdr>
    </w:div>
    <w:div w:id="516696546">
      <w:bodyDiv w:val="1"/>
      <w:marLeft w:val="0"/>
      <w:marRight w:val="0"/>
      <w:marTop w:val="0"/>
      <w:marBottom w:val="0"/>
      <w:divBdr>
        <w:top w:val="none" w:sz="0" w:space="0" w:color="auto"/>
        <w:left w:val="none" w:sz="0" w:space="0" w:color="auto"/>
        <w:bottom w:val="none" w:sz="0" w:space="0" w:color="auto"/>
        <w:right w:val="none" w:sz="0" w:space="0" w:color="auto"/>
      </w:divBdr>
    </w:div>
    <w:div w:id="516702159">
      <w:bodyDiv w:val="1"/>
      <w:marLeft w:val="0"/>
      <w:marRight w:val="0"/>
      <w:marTop w:val="0"/>
      <w:marBottom w:val="0"/>
      <w:divBdr>
        <w:top w:val="none" w:sz="0" w:space="0" w:color="auto"/>
        <w:left w:val="none" w:sz="0" w:space="0" w:color="auto"/>
        <w:bottom w:val="none" w:sz="0" w:space="0" w:color="auto"/>
        <w:right w:val="none" w:sz="0" w:space="0" w:color="auto"/>
      </w:divBdr>
    </w:div>
    <w:div w:id="524441343">
      <w:bodyDiv w:val="1"/>
      <w:marLeft w:val="0"/>
      <w:marRight w:val="0"/>
      <w:marTop w:val="0"/>
      <w:marBottom w:val="0"/>
      <w:divBdr>
        <w:top w:val="none" w:sz="0" w:space="0" w:color="auto"/>
        <w:left w:val="none" w:sz="0" w:space="0" w:color="auto"/>
        <w:bottom w:val="none" w:sz="0" w:space="0" w:color="auto"/>
        <w:right w:val="none" w:sz="0" w:space="0" w:color="auto"/>
      </w:divBdr>
    </w:div>
    <w:div w:id="528841497">
      <w:bodyDiv w:val="1"/>
      <w:marLeft w:val="0"/>
      <w:marRight w:val="0"/>
      <w:marTop w:val="0"/>
      <w:marBottom w:val="0"/>
      <w:divBdr>
        <w:top w:val="none" w:sz="0" w:space="0" w:color="auto"/>
        <w:left w:val="none" w:sz="0" w:space="0" w:color="auto"/>
        <w:bottom w:val="none" w:sz="0" w:space="0" w:color="auto"/>
        <w:right w:val="none" w:sz="0" w:space="0" w:color="auto"/>
      </w:divBdr>
    </w:div>
    <w:div w:id="660885541">
      <w:bodyDiv w:val="1"/>
      <w:marLeft w:val="0"/>
      <w:marRight w:val="0"/>
      <w:marTop w:val="0"/>
      <w:marBottom w:val="0"/>
      <w:divBdr>
        <w:top w:val="none" w:sz="0" w:space="0" w:color="auto"/>
        <w:left w:val="none" w:sz="0" w:space="0" w:color="auto"/>
        <w:bottom w:val="none" w:sz="0" w:space="0" w:color="auto"/>
        <w:right w:val="none" w:sz="0" w:space="0" w:color="auto"/>
      </w:divBdr>
    </w:div>
    <w:div w:id="670260727">
      <w:bodyDiv w:val="1"/>
      <w:marLeft w:val="0"/>
      <w:marRight w:val="0"/>
      <w:marTop w:val="0"/>
      <w:marBottom w:val="0"/>
      <w:divBdr>
        <w:top w:val="none" w:sz="0" w:space="0" w:color="auto"/>
        <w:left w:val="none" w:sz="0" w:space="0" w:color="auto"/>
        <w:bottom w:val="none" w:sz="0" w:space="0" w:color="auto"/>
        <w:right w:val="none" w:sz="0" w:space="0" w:color="auto"/>
      </w:divBdr>
    </w:div>
    <w:div w:id="724640573">
      <w:bodyDiv w:val="1"/>
      <w:marLeft w:val="0"/>
      <w:marRight w:val="0"/>
      <w:marTop w:val="0"/>
      <w:marBottom w:val="0"/>
      <w:divBdr>
        <w:top w:val="none" w:sz="0" w:space="0" w:color="auto"/>
        <w:left w:val="none" w:sz="0" w:space="0" w:color="auto"/>
        <w:bottom w:val="none" w:sz="0" w:space="0" w:color="auto"/>
        <w:right w:val="none" w:sz="0" w:space="0" w:color="auto"/>
      </w:divBdr>
    </w:div>
    <w:div w:id="777530097">
      <w:bodyDiv w:val="1"/>
      <w:marLeft w:val="0"/>
      <w:marRight w:val="0"/>
      <w:marTop w:val="0"/>
      <w:marBottom w:val="0"/>
      <w:divBdr>
        <w:top w:val="none" w:sz="0" w:space="0" w:color="auto"/>
        <w:left w:val="none" w:sz="0" w:space="0" w:color="auto"/>
        <w:bottom w:val="none" w:sz="0" w:space="0" w:color="auto"/>
        <w:right w:val="none" w:sz="0" w:space="0" w:color="auto"/>
      </w:divBdr>
    </w:div>
    <w:div w:id="787159974">
      <w:bodyDiv w:val="1"/>
      <w:marLeft w:val="0"/>
      <w:marRight w:val="0"/>
      <w:marTop w:val="0"/>
      <w:marBottom w:val="0"/>
      <w:divBdr>
        <w:top w:val="none" w:sz="0" w:space="0" w:color="auto"/>
        <w:left w:val="none" w:sz="0" w:space="0" w:color="auto"/>
        <w:bottom w:val="none" w:sz="0" w:space="0" w:color="auto"/>
        <w:right w:val="none" w:sz="0" w:space="0" w:color="auto"/>
      </w:divBdr>
    </w:div>
    <w:div w:id="835877144">
      <w:bodyDiv w:val="1"/>
      <w:marLeft w:val="0"/>
      <w:marRight w:val="0"/>
      <w:marTop w:val="0"/>
      <w:marBottom w:val="0"/>
      <w:divBdr>
        <w:top w:val="none" w:sz="0" w:space="0" w:color="auto"/>
        <w:left w:val="none" w:sz="0" w:space="0" w:color="auto"/>
        <w:bottom w:val="none" w:sz="0" w:space="0" w:color="auto"/>
        <w:right w:val="none" w:sz="0" w:space="0" w:color="auto"/>
      </w:divBdr>
    </w:div>
    <w:div w:id="837579231">
      <w:bodyDiv w:val="1"/>
      <w:marLeft w:val="0"/>
      <w:marRight w:val="0"/>
      <w:marTop w:val="0"/>
      <w:marBottom w:val="0"/>
      <w:divBdr>
        <w:top w:val="none" w:sz="0" w:space="0" w:color="auto"/>
        <w:left w:val="none" w:sz="0" w:space="0" w:color="auto"/>
        <w:bottom w:val="none" w:sz="0" w:space="0" w:color="auto"/>
        <w:right w:val="none" w:sz="0" w:space="0" w:color="auto"/>
      </w:divBdr>
    </w:div>
    <w:div w:id="852912187">
      <w:bodyDiv w:val="1"/>
      <w:marLeft w:val="0"/>
      <w:marRight w:val="0"/>
      <w:marTop w:val="0"/>
      <w:marBottom w:val="0"/>
      <w:divBdr>
        <w:top w:val="none" w:sz="0" w:space="0" w:color="auto"/>
        <w:left w:val="none" w:sz="0" w:space="0" w:color="auto"/>
        <w:bottom w:val="none" w:sz="0" w:space="0" w:color="auto"/>
        <w:right w:val="none" w:sz="0" w:space="0" w:color="auto"/>
      </w:divBdr>
    </w:div>
    <w:div w:id="863707814">
      <w:bodyDiv w:val="1"/>
      <w:marLeft w:val="0"/>
      <w:marRight w:val="0"/>
      <w:marTop w:val="0"/>
      <w:marBottom w:val="0"/>
      <w:divBdr>
        <w:top w:val="none" w:sz="0" w:space="0" w:color="auto"/>
        <w:left w:val="none" w:sz="0" w:space="0" w:color="auto"/>
        <w:bottom w:val="none" w:sz="0" w:space="0" w:color="auto"/>
        <w:right w:val="none" w:sz="0" w:space="0" w:color="auto"/>
      </w:divBdr>
    </w:div>
    <w:div w:id="874655961">
      <w:bodyDiv w:val="1"/>
      <w:marLeft w:val="0"/>
      <w:marRight w:val="0"/>
      <w:marTop w:val="0"/>
      <w:marBottom w:val="0"/>
      <w:divBdr>
        <w:top w:val="none" w:sz="0" w:space="0" w:color="auto"/>
        <w:left w:val="none" w:sz="0" w:space="0" w:color="auto"/>
        <w:bottom w:val="none" w:sz="0" w:space="0" w:color="auto"/>
        <w:right w:val="none" w:sz="0" w:space="0" w:color="auto"/>
      </w:divBdr>
    </w:div>
    <w:div w:id="893657839">
      <w:bodyDiv w:val="1"/>
      <w:marLeft w:val="0"/>
      <w:marRight w:val="0"/>
      <w:marTop w:val="0"/>
      <w:marBottom w:val="0"/>
      <w:divBdr>
        <w:top w:val="none" w:sz="0" w:space="0" w:color="auto"/>
        <w:left w:val="none" w:sz="0" w:space="0" w:color="auto"/>
        <w:bottom w:val="none" w:sz="0" w:space="0" w:color="auto"/>
        <w:right w:val="none" w:sz="0" w:space="0" w:color="auto"/>
      </w:divBdr>
    </w:div>
    <w:div w:id="978414563">
      <w:bodyDiv w:val="1"/>
      <w:marLeft w:val="0"/>
      <w:marRight w:val="0"/>
      <w:marTop w:val="0"/>
      <w:marBottom w:val="0"/>
      <w:divBdr>
        <w:top w:val="none" w:sz="0" w:space="0" w:color="auto"/>
        <w:left w:val="none" w:sz="0" w:space="0" w:color="auto"/>
        <w:bottom w:val="none" w:sz="0" w:space="0" w:color="auto"/>
        <w:right w:val="none" w:sz="0" w:space="0" w:color="auto"/>
      </w:divBdr>
    </w:div>
    <w:div w:id="1023045766">
      <w:bodyDiv w:val="1"/>
      <w:marLeft w:val="0"/>
      <w:marRight w:val="0"/>
      <w:marTop w:val="0"/>
      <w:marBottom w:val="0"/>
      <w:divBdr>
        <w:top w:val="none" w:sz="0" w:space="0" w:color="auto"/>
        <w:left w:val="none" w:sz="0" w:space="0" w:color="auto"/>
        <w:bottom w:val="none" w:sz="0" w:space="0" w:color="auto"/>
        <w:right w:val="none" w:sz="0" w:space="0" w:color="auto"/>
      </w:divBdr>
    </w:div>
    <w:div w:id="1082991649">
      <w:bodyDiv w:val="1"/>
      <w:marLeft w:val="0"/>
      <w:marRight w:val="0"/>
      <w:marTop w:val="0"/>
      <w:marBottom w:val="0"/>
      <w:divBdr>
        <w:top w:val="none" w:sz="0" w:space="0" w:color="auto"/>
        <w:left w:val="none" w:sz="0" w:space="0" w:color="auto"/>
        <w:bottom w:val="none" w:sz="0" w:space="0" w:color="auto"/>
        <w:right w:val="none" w:sz="0" w:space="0" w:color="auto"/>
      </w:divBdr>
    </w:div>
    <w:div w:id="1084452774">
      <w:bodyDiv w:val="1"/>
      <w:marLeft w:val="0"/>
      <w:marRight w:val="0"/>
      <w:marTop w:val="0"/>
      <w:marBottom w:val="0"/>
      <w:divBdr>
        <w:top w:val="none" w:sz="0" w:space="0" w:color="auto"/>
        <w:left w:val="none" w:sz="0" w:space="0" w:color="auto"/>
        <w:bottom w:val="none" w:sz="0" w:space="0" w:color="auto"/>
        <w:right w:val="none" w:sz="0" w:space="0" w:color="auto"/>
      </w:divBdr>
    </w:div>
    <w:div w:id="1089277267">
      <w:bodyDiv w:val="1"/>
      <w:marLeft w:val="0"/>
      <w:marRight w:val="0"/>
      <w:marTop w:val="0"/>
      <w:marBottom w:val="0"/>
      <w:divBdr>
        <w:top w:val="none" w:sz="0" w:space="0" w:color="auto"/>
        <w:left w:val="none" w:sz="0" w:space="0" w:color="auto"/>
        <w:bottom w:val="none" w:sz="0" w:space="0" w:color="auto"/>
        <w:right w:val="none" w:sz="0" w:space="0" w:color="auto"/>
      </w:divBdr>
    </w:div>
    <w:div w:id="1118375118">
      <w:bodyDiv w:val="1"/>
      <w:marLeft w:val="0"/>
      <w:marRight w:val="0"/>
      <w:marTop w:val="0"/>
      <w:marBottom w:val="0"/>
      <w:divBdr>
        <w:top w:val="none" w:sz="0" w:space="0" w:color="auto"/>
        <w:left w:val="none" w:sz="0" w:space="0" w:color="auto"/>
        <w:bottom w:val="none" w:sz="0" w:space="0" w:color="auto"/>
        <w:right w:val="none" w:sz="0" w:space="0" w:color="auto"/>
      </w:divBdr>
    </w:div>
    <w:div w:id="1121537392">
      <w:bodyDiv w:val="1"/>
      <w:marLeft w:val="0"/>
      <w:marRight w:val="0"/>
      <w:marTop w:val="0"/>
      <w:marBottom w:val="0"/>
      <w:divBdr>
        <w:top w:val="none" w:sz="0" w:space="0" w:color="auto"/>
        <w:left w:val="none" w:sz="0" w:space="0" w:color="auto"/>
        <w:bottom w:val="none" w:sz="0" w:space="0" w:color="auto"/>
        <w:right w:val="none" w:sz="0" w:space="0" w:color="auto"/>
      </w:divBdr>
    </w:div>
    <w:div w:id="1122335701">
      <w:bodyDiv w:val="1"/>
      <w:marLeft w:val="0"/>
      <w:marRight w:val="0"/>
      <w:marTop w:val="0"/>
      <w:marBottom w:val="0"/>
      <w:divBdr>
        <w:top w:val="none" w:sz="0" w:space="0" w:color="auto"/>
        <w:left w:val="none" w:sz="0" w:space="0" w:color="auto"/>
        <w:bottom w:val="none" w:sz="0" w:space="0" w:color="auto"/>
        <w:right w:val="none" w:sz="0" w:space="0" w:color="auto"/>
      </w:divBdr>
    </w:div>
    <w:div w:id="1157652369">
      <w:bodyDiv w:val="1"/>
      <w:marLeft w:val="0"/>
      <w:marRight w:val="0"/>
      <w:marTop w:val="0"/>
      <w:marBottom w:val="0"/>
      <w:divBdr>
        <w:top w:val="none" w:sz="0" w:space="0" w:color="auto"/>
        <w:left w:val="none" w:sz="0" w:space="0" w:color="auto"/>
        <w:bottom w:val="none" w:sz="0" w:space="0" w:color="auto"/>
        <w:right w:val="none" w:sz="0" w:space="0" w:color="auto"/>
      </w:divBdr>
    </w:div>
    <w:div w:id="1167789610">
      <w:bodyDiv w:val="1"/>
      <w:marLeft w:val="0"/>
      <w:marRight w:val="0"/>
      <w:marTop w:val="0"/>
      <w:marBottom w:val="0"/>
      <w:divBdr>
        <w:top w:val="none" w:sz="0" w:space="0" w:color="auto"/>
        <w:left w:val="none" w:sz="0" w:space="0" w:color="auto"/>
        <w:bottom w:val="none" w:sz="0" w:space="0" w:color="auto"/>
        <w:right w:val="none" w:sz="0" w:space="0" w:color="auto"/>
      </w:divBdr>
    </w:div>
    <w:div w:id="1220744257">
      <w:bodyDiv w:val="1"/>
      <w:marLeft w:val="0"/>
      <w:marRight w:val="0"/>
      <w:marTop w:val="0"/>
      <w:marBottom w:val="0"/>
      <w:divBdr>
        <w:top w:val="none" w:sz="0" w:space="0" w:color="auto"/>
        <w:left w:val="none" w:sz="0" w:space="0" w:color="auto"/>
        <w:bottom w:val="none" w:sz="0" w:space="0" w:color="auto"/>
        <w:right w:val="none" w:sz="0" w:space="0" w:color="auto"/>
      </w:divBdr>
    </w:div>
    <w:div w:id="1221942275">
      <w:bodyDiv w:val="1"/>
      <w:marLeft w:val="0"/>
      <w:marRight w:val="0"/>
      <w:marTop w:val="0"/>
      <w:marBottom w:val="0"/>
      <w:divBdr>
        <w:top w:val="none" w:sz="0" w:space="0" w:color="auto"/>
        <w:left w:val="none" w:sz="0" w:space="0" w:color="auto"/>
        <w:bottom w:val="none" w:sz="0" w:space="0" w:color="auto"/>
        <w:right w:val="none" w:sz="0" w:space="0" w:color="auto"/>
      </w:divBdr>
    </w:div>
    <w:div w:id="1298533244">
      <w:bodyDiv w:val="1"/>
      <w:marLeft w:val="0"/>
      <w:marRight w:val="0"/>
      <w:marTop w:val="0"/>
      <w:marBottom w:val="0"/>
      <w:divBdr>
        <w:top w:val="none" w:sz="0" w:space="0" w:color="auto"/>
        <w:left w:val="none" w:sz="0" w:space="0" w:color="auto"/>
        <w:bottom w:val="none" w:sz="0" w:space="0" w:color="auto"/>
        <w:right w:val="none" w:sz="0" w:space="0" w:color="auto"/>
      </w:divBdr>
    </w:div>
    <w:div w:id="1303653962">
      <w:bodyDiv w:val="1"/>
      <w:marLeft w:val="0"/>
      <w:marRight w:val="0"/>
      <w:marTop w:val="0"/>
      <w:marBottom w:val="0"/>
      <w:divBdr>
        <w:top w:val="none" w:sz="0" w:space="0" w:color="auto"/>
        <w:left w:val="none" w:sz="0" w:space="0" w:color="auto"/>
        <w:bottom w:val="none" w:sz="0" w:space="0" w:color="auto"/>
        <w:right w:val="none" w:sz="0" w:space="0" w:color="auto"/>
      </w:divBdr>
    </w:div>
    <w:div w:id="1328358549">
      <w:bodyDiv w:val="1"/>
      <w:marLeft w:val="0"/>
      <w:marRight w:val="0"/>
      <w:marTop w:val="0"/>
      <w:marBottom w:val="0"/>
      <w:divBdr>
        <w:top w:val="none" w:sz="0" w:space="0" w:color="auto"/>
        <w:left w:val="none" w:sz="0" w:space="0" w:color="auto"/>
        <w:bottom w:val="none" w:sz="0" w:space="0" w:color="auto"/>
        <w:right w:val="none" w:sz="0" w:space="0" w:color="auto"/>
      </w:divBdr>
    </w:div>
    <w:div w:id="1357998045">
      <w:bodyDiv w:val="1"/>
      <w:marLeft w:val="0"/>
      <w:marRight w:val="0"/>
      <w:marTop w:val="0"/>
      <w:marBottom w:val="0"/>
      <w:divBdr>
        <w:top w:val="none" w:sz="0" w:space="0" w:color="auto"/>
        <w:left w:val="none" w:sz="0" w:space="0" w:color="auto"/>
        <w:bottom w:val="none" w:sz="0" w:space="0" w:color="auto"/>
        <w:right w:val="none" w:sz="0" w:space="0" w:color="auto"/>
      </w:divBdr>
    </w:div>
    <w:div w:id="1380278688">
      <w:bodyDiv w:val="1"/>
      <w:marLeft w:val="0"/>
      <w:marRight w:val="0"/>
      <w:marTop w:val="0"/>
      <w:marBottom w:val="0"/>
      <w:divBdr>
        <w:top w:val="none" w:sz="0" w:space="0" w:color="auto"/>
        <w:left w:val="none" w:sz="0" w:space="0" w:color="auto"/>
        <w:bottom w:val="none" w:sz="0" w:space="0" w:color="auto"/>
        <w:right w:val="none" w:sz="0" w:space="0" w:color="auto"/>
      </w:divBdr>
    </w:div>
    <w:div w:id="1380863961">
      <w:bodyDiv w:val="1"/>
      <w:marLeft w:val="0"/>
      <w:marRight w:val="0"/>
      <w:marTop w:val="0"/>
      <w:marBottom w:val="0"/>
      <w:divBdr>
        <w:top w:val="none" w:sz="0" w:space="0" w:color="auto"/>
        <w:left w:val="none" w:sz="0" w:space="0" w:color="auto"/>
        <w:bottom w:val="none" w:sz="0" w:space="0" w:color="auto"/>
        <w:right w:val="none" w:sz="0" w:space="0" w:color="auto"/>
      </w:divBdr>
    </w:div>
    <w:div w:id="1423572994">
      <w:bodyDiv w:val="1"/>
      <w:marLeft w:val="0"/>
      <w:marRight w:val="0"/>
      <w:marTop w:val="0"/>
      <w:marBottom w:val="0"/>
      <w:divBdr>
        <w:top w:val="none" w:sz="0" w:space="0" w:color="auto"/>
        <w:left w:val="none" w:sz="0" w:space="0" w:color="auto"/>
        <w:bottom w:val="none" w:sz="0" w:space="0" w:color="auto"/>
        <w:right w:val="none" w:sz="0" w:space="0" w:color="auto"/>
      </w:divBdr>
    </w:div>
    <w:div w:id="1426146058">
      <w:bodyDiv w:val="1"/>
      <w:marLeft w:val="0"/>
      <w:marRight w:val="0"/>
      <w:marTop w:val="0"/>
      <w:marBottom w:val="0"/>
      <w:divBdr>
        <w:top w:val="none" w:sz="0" w:space="0" w:color="auto"/>
        <w:left w:val="none" w:sz="0" w:space="0" w:color="auto"/>
        <w:bottom w:val="none" w:sz="0" w:space="0" w:color="auto"/>
        <w:right w:val="none" w:sz="0" w:space="0" w:color="auto"/>
      </w:divBdr>
    </w:div>
    <w:div w:id="1435318200">
      <w:bodyDiv w:val="1"/>
      <w:marLeft w:val="0"/>
      <w:marRight w:val="0"/>
      <w:marTop w:val="0"/>
      <w:marBottom w:val="0"/>
      <w:divBdr>
        <w:top w:val="none" w:sz="0" w:space="0" w:color="auto"/>
        <w:left w:val="none" w:sz="0" w:space="0" w:color="auto"/>
        <w:bottom w:val="none" w:sz="0" w:space="0" w:color="auto"/>
        <w:right w:val="none" w:sz="0" w:space="0" w:color="auto"/>
      </w:divBdr>
    </w:div>
    <w:div w:id="1487211159">
      <w:bodyDiv w:val="1"/>
      <w:marLeft w:val="0"/>
      <w:marRight w:val="0"/>
      <w:marTop w:val="0"/>
      <w:marBottom w:val="0"/>
      <w:divBdr>
        <w:top w:val="none" w:sz="0" w:space="0" w:color="auto"/>
        <w:left w:val="none" w:sz="0" w:space="0" w:color="auto"/>
        <w:bottom w:val="none" w:sz="0" w:space="0" w:color="auto"/>
        <w:right w:val="none" w:sz="0" w:space="0" w:color="auto"/>
      </w:divBdr>
    </w:div>
    <w:div w:id="1498423038">
      <w:bodyDiv w:val="1"/>
      <w:marLeft w:val="0"/>
      <w:marRight w:val="0"/>
      <w:marTop w:val="0"/>
      <w:marBottom w:val="0"/>
      <w:divBdr>
        <w:top w:val="none" w:sz="0" w:space="0" w:color="auto"/>
        <w:left w:val="none" w:sz="0" w:space="0" w:color="auto"/>
        <w:bottom w:val="none" w:sz="0" w:space="0" w:color="auto"/>
        <w:right w:val="none" w:sz="0" w:space="0" w:color="auto"/>
      </w:divBdr>
    </w:div>
    <w:div w:id="1502622878">
      <w:bodyDiv w:val="1"/>
      <w:marLeft w:val="0"/>
      <w:marRight w:val="0"/>
      <w:marTop w:val="0"/>
      <w:marBottom w:val="0"/>
      <w:divBdr>
        <w:top w:val="none" w:sz="0" w:space="0" w:color="auto"/>
        <w:left w:val="none" w:sz="0" w:space="0" w:color="auto"/>
        <w:bottom w:val="none" w:sz="0" w:space="0" w:color="auto"/>
        <w:right w:val="none" w:sz="0" w:space="0" w:color="auto"/>
      </w:divBdr>
    </w:div>
    <w:div w:id="1535383923">
      <w:bodyDiv w:val="1"/>
      <w:marLeft w:val="0"/>
      <w:marRight w:val="0"/>
      <w:marTop w:val="0"/>
      <w:marBottom w:val="0"/>
      <w:divBdr>
        <w:top w:val="none" w:sz="0" w:space="0" w:color="auto"/>
        <w:left w:val="none" w:sz="0" w:space="0" w:color="auto"/>
        <w:bottom w:val="none" w:sz="0" w:space="0" w:color="auto"/>
        <w:right w:val="none" w:sz="0" w:space="0" w:color="auto"/>
      </w:divBdr>
    </w:div>
    <w:div w:id="1546942871">
      <w:bodyDiv w:val="1"/>
      <w:marLeft w:val="0"/>
      <w:marRight w:val="0"/>
      <w:marTop w:val="0"/>
      <w:marBottom w:val="0"/>
      <w:divBdr>
        <w:top w:val="none" w:sz="0" w:space="0" w:color="auto"/>
        <w:left w:val="none" w:sz="0" w:space="0" w:color="auto"/>
        <w:bottom w:val="none" w:sz="0" w:space="0" w:color="auto"/>
        <w:right w:val="none" w:sz="0" w:space="0" w:color="auto"/>
      </w:divBdr>
    </w:div>
    <w:div w:id="1551959353">
      <w:bodyDiv w:val="1"/>
      <w:marLeft w:val="0"/>
      <w:marRight w:val="0"/>
      <w:marTop w:val="0"/>
      <w:marBottom w:val="0"/>
      <w:divBdr>
        <w:top w:val="none" w:sz="0" w:space="0" w:color="auto"/>
        <w:left w:val="none" w:sz="0" w:space="0" w:color="auto"/>
        <w:bottom w:val="none" w:sz="0" w:space="0" w:color="auto"/>
        <w:right w:val="none" w:sz="0" w:space="0" w:color="auto"/>
      </w:divBdr>
    </w:div>
    <w:div w:id="1569534023">
      <w:bodyDiv w:val="1"/>
      <w:marLeft w:val="0"/>
      <w:marRight w:val="0"/>
      <w:marTop w:val="0"/>
      <w:marBottom w:val="0"/>
      <w:divBdr>
        <w:top w:val="none" w:sz="0" w:space="0" w:color="auto"/>
        <w:left w:val="none" w:sz="0" w:space="0" w:color="auto"/>
        <w:bottom w:val="none" w:sz="0" w:space="0" w:color="auto"/>
        <w:right w:val="none" w:sz="0" w:space="0" w:color="auto"/>
      </w:divBdr>
    </w:div>
    <w:div w:id="1591616454">
      <w:bodyDiv w:val="1"/>
      <w:marLeft w:val="0"/>
      <w:marRight w:val="0"/>
      <w:marTop w:val="0"/>
      <w:marBottom w:val="0"/>
      <w:divBdr>
        <w:top w:val="none" w:sz="0" w:space="0" w:color="auto"/>
        <w:left w:val="none" w:sz="0" w:space="0" w:color="auto"/>
        <w:bottom w:val="none" w:sz="0" w:space="0" w:color="auto"/>
        <w:right w:val="none" w:sz="0" w:space="0" w:color="auto"/>
      </w:divBdr>
    </w:div>
    <w:div w:id="1621767095">
      <w:bodyDiv w:val="1"/>
      <w:marLeft w:val="0"/>
      <w:marRight w:val="0"/>
      <w:marTop w:val="0"/>
      <w:marBottom w:val="0"/>
      <w:divBdr>
        <w:top w:val="none" w:sz="0" w:space="0" w:color="auto"/>
        <w:left w:val="none" w:sz="0" w:space="0" w:color="auto"/>
        <w:bottom w:val="none" w:sz="0" w:space="0" w:color="auto"/>
        <w:right w:val="none" w:sz="0" w:space="0" w:color="auto"/>
      </w:divBdr>
    </w:div>
    <w:div w:id="1644626341">
      <w:bodyDiv w:val="1"/>
      <w:marLeft w:val="0"/>
      <w:marRight w:val="0"/>
      <w:marTop w:val="0"/>
      <w:marBottom w:val="0"/>
      <w:divBdr>
        <w:top w:val="none" w:sz="0" w:space="0" w:color="auto"/>
        <w:left w:val="none" w:sz="0" w:space="0" w:color="auto"/>
        <w:bottom w:val="none" w:sz="0" w:space="0" w:color="auto"/>
        <w:right w:val="none" w:sz="0" w:space="0" w:color="auto"/>
      </w:divBdr>
    </w:div>
    <w:div w:id="1657682914">
      <w:bodyDiv w:val="1"/>
      <w:marLeft w:val="0"/>
      <w:marRight w:val="0"/>
      <w:marTop w:val="0"/>
      <w:marBottom w:val="0"/>
      <w:divBdr>
        <w:top w:val="none" w:sz="0" w:space="0" w:color="auto"/>
        <w:left w:val="none" w:sz="0" w:space="0" w:color="auto"/>
        <w:bottom w:val="none" w:sz="0" w:space="0" w:color="auto"/>
        <w:right w:val="none" w:sz="0" w:space="0" w:color="auto"/>
      </w:divBdr>
    </w:div>
    <w:div w:id="1676301247">
      <w:bodyDiv w:val="1"/>
      <w:marLeft w:val="0"/>
      <w:marRight w:val="0"/>
      <w:marTop w:val="0"/>
      <w:marBottom w:val="0"/>
      <w:divBdr>
        <w:top w:val="none" w:sz="0" w:space="0" w:color="auto"/>
        <w:left w:val="none" w:sz="0" w:space="0" w:color="auto"/>
        <w:bottom w:val="none" w:sz="0" w:space="0" w:color="auto"/>
        <w:right w:val="none" w:sz="0" w:space="0" w:color="auto"/>
      </w:divBdr>
    </w:div>
    <w:div w:id="1678339968">
      <w:bodyDiv w:val="1"/>
      <w:marLeft w:val="0"/>
      <w:marRight w:val="0"/>
      <w:marTop w:val="0"/>
      <w:marBottom w:val="0"/>
      <w:divBdr>
        <w:top w:val="none" w:sz="0" w:space="0" w:color="auto"/>
        <w:left w:val="none" w:sz="0" w:space="0" w:color="auto"/>
        <w:bottom w:val="none" w:sz="0" w:space="0" w:color="auto"/>
        <w:right w:val="none" w:sz="0" w:space="0" w:color="auto"/>
      </w:divBdr>
    </w:div>
    <w:div w:id="1683626995">
      <w:bodyDiv w:val="1"/>
      <w:marLeft w:val="0"/>
      <w:marRight w:val="0"/>
      <w:marTop w:val="0"/>
      <w:marBottom w:val="0"/>
      <w:divBdr>
        <w:top w:val="none" w:sz="0" w:space="0" w:color="auto"/>
        <w:left w:val="none" w:sz="0" w:space="0" w:color="auto"/>
        <w:bottom w:val="none" w:sz="0" w:space="0" w:color="auto"/>
        <w:right w:val="none" w:sz="0" w:space="0" w:color="auto"/>
      </w:divBdr>
    </w:div>
    <w:div w:id="1705399581">
      <w:bodyDiv w:val="1"/>
      <w:marLeft w:val="0"/>
      <w:marRight w:val="0"/>
      <w:marTop w:val="0"/>
      <w:marBottom w:val="0"/>
      <w:divBdr>
        <w:top w:val="none" w:sz="0" w:space="0" w:color="auto"/>
        <w:left w:val="none" w:sz="0" w:space="0" w:color="auto"/>
        <w:bottom w:val="none" w:sz="0" w:space="0" w:color="auto"/>
        <w:right w:val="none" w:sz="0" w:space="0" w:color="auto"/>
      </w:divBdr>
    </w:div>
    <w:div w:id="1727333526">
      <w:bodyDiv w:val="1"/>
      <w:marLeft w:val="0"/>
      <w:marRight w:val="0"/>
      <w:marTop w:val="0"/>
      <w:marBottom w:val="0"/>
      <w:divBdr>
        <w:top w:val="none" w:sz="0" w:space="0" w:color="auto"/>
        <w:left w:val="none" w:sz="0" w:space="0" w:color="auto"/>
        <w:bottom w:val="none" w:sz="0" w:space="0" w:color="auto"/>
        <w:right w:val="none" w:sz="0" w:space="0" w:color="auto"/>
      </w:divBdr>
    </w:div>
    <w:div w:id="1740984557">
      <w:bodyDiv w:val="1"/>
      <w:marLeft w:val="0"/>
      <w:marRight w:val="0"/>
      <w:marTop w:val="0"/>
      <w:marBottom w:val="0"/>
      <w:divBdr>
        <w:top w:val="none" w:sz="0" w:space="0" w:color="auto"/>
        <w:left w:val="none" w:sz="0" w:space="0" w:color="auto"/>
        <w:bottom w:val="none" w:sz="0" w:space="0" w:color="auto"/>
        <w:right w:val="none" w:sz="0" w:space="0" w:color="auto"/>
      </w:divBdr>
    </w:div>
    <w:div w:id="1751807824">
      <w:bodyDiv w:val="1"/>
      <w:marLeft w:val="0"/>
      <w:marRight w:val="0"/>
      <w:marTop w:val="0"/>
      <w:marBottom w:val="0"/>
      <w:divBdr>
        <w:top w:val="none" w:sz="0" w:space="0" w:color="auto"/>
        <w:left w:val="none" w:sz="0" w:space="0" w:color="auto"/>
        <w:bottom w:val="none" w:sz="0" w:space="0" w:color="auto"/>
        <w:right w:val="none" w:sz="0" w:space="0" w:color="auto"/>
      </w:divBdr>
    </w:div>
    <w:div w:id="1791246988">
      <w:bodyDiv w:val="1"/>
      <w:marLeft w:val="0"/>
      <w:marRight w:val="0"/>
      <w:marTop w:val="0"/>
      <w:marBottom w:val="0"/>
      <w:divBdr>
        <w:top w:val="none" w:sz="0" w:space="0" w:color="auto"/>
        <w:left w:val="none" w:sz="0" w:space="0" w:color="auto"/>
        <w:bottom w:val="none" w:sz="0" w:space="0" w:color="auto"/>
        <w:right w:val="none" w:sz="0" w:space="0" w:color="auto"/>
      </w:divBdr>
    </w:div>
    <w:div w:id="1809007115">
      <w:bodyDiv w:val="1"/>
      <w:marLeft w:val="0"/>
      <w:marRight w:val="0"/>
      <w:marTop w:val="0"/>
      <w:marBottom w:val="0"/>
      <w:divBdr>
        <w:top w:val="none" w:sz="0" w:space="0" w:color="auto"/>
        <w:left w:val="none" w:sz="0" w:space="0" w:color="auto"/>
        <w:bottom w:val="none" w:sz="0" w:space="0" w:color="auto"/>
        <w:right w:val="none" w:sz="0" w:space="0" w:color="auto"/>
      </w:divBdr>
    </w:div>
    <w:div w:id="1831871049">
      <w:bodyDiv w:val="1"/>
      <w:marLeft w:val="0"/>
      <w:marRight w:val="0"/>
      <w:marTop w:val="0"/>
      <w:marBottom w:val="0"/>
      <w:divBdr>
        <w:top w:val="none" w:sz="0" w:space="0" w:color="auto"/>
        <w:left w:val="none" w:sz="0" w:space="0" w:color="auto"/>
        <w:bottom w:val="none" w:sz="0" w:space="0" w:color="auto"/>
        <w:right w:val="none" w:sz="0" w:space="0" w:color="auto"/>
      </w:divBdr>
    </w:div>
    <w:div w:id="1875580814">
      <w:bodyDiv w:val="1"/>
      <w:marLeft w:val="0"/>
      <w:marRight w:val="0"/>
      <w:marTop w:val="0"/>
      <w:marBottom w:val="0"/>
      <w:divBdr>
        <w:top w:val="none" w:sz="0" w:space="0" w:color="auto"/>
        <w:left w:val="none" w:sz="0" w:space="0" w:color="auto"/>
        <w:bottom w:val="none" w:sz="0" w:space="0" w:color="auto"/>
        <w:right w:val="none" w:sz="0" w:space="0" w:color="auto"/>
      </w:divBdr>
    </w:div>
    <w:div w:id="1880700353">
      <w:bodyDiv w:val="1"/>
      <w:marLeft w:val="0"/>
      <w:marRight w:val="0"/>
      <w:marTop w:val="0"/>
      <w:marBottom w:val="0"/>
      <w:divBdr>
        <w:top w:val="none" w:sz="0" w:space="0" w:color="auto"/>
        <w:left w:val="none" w:sz="0" w:space="0" w:color="auto"/>
        <w:bottom w:val="none" w:sz="0" w:space="0" w:color="auto"/>
        <w:right w:val="none" w:sz="0" w:space="0" w:color="auto"/>
      </w:divBdr>
    </w:div>
    <w:div w:id="1885944136">
      <w:bodyDiv w:val="1"/>
      <w:marLeft w:val="0"/>
      <w:marRight w:val="0"/>
      <w:marTop w:val="0"/>
      <w:marBottom w:val="0"/>
      <w:divBdr>
        <w:top w:val="none" w:sz="0" w:space="0" w:color="auto"/>
        <w:left w:val="none" w:sz="0" w:space="0" w:color="auto"/>
        <w:bottom w:val="none" w:sz="0" w:space="0" w:color="auto"/>
        <w:right w:val="none" w:sz="0" w:space="0" w:color="auto"/>
      </w:divBdr>
    </w:div>
    <w:div w:id="1890528457">
      <w:bodyDiv w:val="1"/>
      <w:marLeft w:val="0"/>
      <w:marRight w:val="0"/>
      <w:marTop w:val="0"/>
      <w:marBottom w:val="0"/>
      <w:divBdr>
        <w:top w:val="none" w:sz="0" w:space="0" w:color="auto"/>
        <w:left w:val="none" w:sz="0" w:space="0" w:color="auto"/>
        <w:bottom w:val="none" w:sz="0" w:space="0" w:color="auto"/>
        <w:right w:val="none" w:sz="0" w:space="0" w:color="auto"/>
      </w:divBdr>
    </w:div>
    <w:div w:id="1895461019">
      <w:bodyDiv w:val="1"/>
      <w:marLeft w:val="0"/>
      <w:marRight w:val="0"/>
      <w:marTop w:val="0"/>
      <w:marBottom w:val="0"/>
      <w:divBdr>
        <w:top w:val="none" w:sz="0" w:space="0" w:color="auto"/>
        <w:left w:val="none" w:sz="0" w:space="0" w:color="auto"/>
        <w:bottom w:val="none" w:sz="0" w:space="0" w:color="auto"/>
        <w:right w:val="none" w:sz="0" w:space="0" w:color="auto"/>
      </w:divBdr>
    </w:div>
    <w:div w:id="1935817692">
      <w:bodyDiv w:val="1"/>
      <w:marLeft w:val="0"/>
      <w:marRight w:val="0"/>
      <w:marTop w:val="0"/>
      <w:marBottom w:val="0"/>
      <w:divBdr>
        <w:top w:val="none" w:sz="0" w:space="0" w:color="auto"/>
        <w:left w:val="none" w:sz="0" w:space="0" w:color="auto"/>
        <w:bottom w:val="none" w:sz="0" w:space="0" w:color="auto"/>
        <w:right w:val="none" w:sz="0" w:space="0" w:color="auto"/>
      </w:divBdr>
    </w:div>
    <w:div w:id="1967270564">
      <w:bodyDiv w:val="1"/>
      <w:marLeft w:val="0"/>
      <w:marRight w:val="0"/>
      <w:marTop w:val="0"/>
      <w:marBottom w:val="0"/>
      <w:divBdr>
        <w:top w:val="none" w:sz="0" w:space="0" w:color="auto"/>
        <w:left w:val="none" w:sz="0" w:space="0" w:color="auto"/>
        <w:bottom w:val="none" w:sz="0" w:space="0" w:color="auto"/>
        <w:right w:val="none" w:sz="0" w:space="0" w:color="auto"/>
      </w:divBdr>
    </w:div>
    <w:div w:id="2000037392">
      <w:bodyDiv w:val="1"/>
      <w:marLeft w:val="0"/>
      <w:marRight w:val="0"/>
      <w:marTop w:val="0"/>
      <w:marBottom w:val="0"/>
      <w:divBdr>
        <w:top w:val="none" w:sz="0" w:space="0" w:color="auto"/>
        <w:left w:val="none" w:sz="0" w:space="0" w:color="auto"/>
        <w:bottom w:val="none" w:sz="0" w:space="0" w:color="auto"/>
        <w:right w:val="none" w:sz="0" w:space="0" w:color="auto"/>
      </w:divBdr>
    </w:div>
    <w:div w:id="2010864576">
      <w:bodyDiv w:val="1"/>
      <w:marLeft w:val="0"/>
      <w:marRight w:val="0"/>
      <w:marTop w:val="0"/>
      <w:marBottom w:val="0"/>
      <w:divBdr>
        <w:top w:val="none" w:sz="0" w:space="0" w:color="auto"/>
        <w:left w:val="none" w:sz="0" w:space="0" w:color="auto"/>
        <w:bottom w:val="none" w:sz="0" w:space="0" w:color="auto"/>
        <w:right w:val="none" w:sz="0" w:space="0" w:color="auto"/>
      </w:divBdr>
    </w:div>
    <w:div w:id="2085375468">
      <w:bodyDiv w:val="1"/>
      <w:marLeft w:val="0"/>
      <w:marRight w:val="0"/>
      <w:marTop w:val="0"/>
      <w:marBottom w:val="0"/>
      <w:divBdr>
        <w:top w:val="none" w:sz="0" w:space="0" w:color="auto"/>
        <w:left w:val="none" w:sz="0" w:space="0" w:color="auto"/>
        <w:bottom w:val="none" w:sz="0" w:space="0" w:color="auto"/>
        <w:right w:val="none" w:sz="0" w:space="0" w:color="auto"/>
      </w:divBdr>
    </w:div>
    <w:div w:id="2125418442">
      <w:bodyDiv w:val="1"/>
      <w:marLeft w:val="0"/>
      <w:marRight w:val="0"/>
      <w:marTop w:val="0"/>
      <w:marBottom w:val="0"/>
      <w:divBdr>
        <w:top w:val="none" w:sz="0" w:space="0" w:color="auto"/>
        <w:left w:val="none" w:sz="0" w:space="0" w:color="auto"/>
        <w:bottom w:val="none" w:sz="0" w:space="0" w:color="auto"/>
        <w:right w:val="none" w:sz="0" w:space="0" w:color="auto"/>
      </w:divBdr>
    </w:div>
    <w:div w:id="213667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351B2-B960-4789-A5B8-7A06EE81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637</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NOTICE OF MEETING OF THE</vt:lpstr>
    </vt:vector>
  </TitlesOfParts>
  <Company>County</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 OF THE</dc:title>
  <dc:creator>bcgcd-sherry</dc:creator>
  <cp:lastModifiedBy>Beverly Hopkins</cp:lastModifiedBy>
  <cp:revision>7</cp:revision>
  <cp:lastPrinted>2022-12-05T14:42:00Z</cp:lastPrinted>
  <dcterms:created xsi:type="dcterms:W3CDTF">2022-12-05T14:17:00Z</dcterms:created>
  <dcterms:modified xsi:type="dcterms:W3CDTF">2022-12-05T15:07:00Z</dcterms:modified>
</cp:coreProperties>
</file>